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66" w:rsidRPr="00ED7EDA" w:rsidRDefault="00516653" w:rsidP="005B1F5B">
      <w:pPr>
        <w:jc w:val="center"/>
        <w:rPr>
          <w:b/>
          <w:sz w:val="24"/>
          <w:szCs w:val="24"/>
        </w:rPr>
      </w:pPr>
      <w:r w:rsidRPr="00ED7EDA">
        <w:rPr>
          <w:rFonts w:hint="eastAsia"/>
          <w:b/>
          <w:sz w:val="24"/>
          <w:szCs w:val="24"/>
        </w:rPr>
        <w:t>システム保守契約書</w:t>
      </w:r>
      <w:r w:rsidR="00ED7EDA">
        <w:rPr>
          <w:rFonts w:hint="eastAsia"/>
          <w:b/>
          <w:sz w:val="24"/>
          <w:szCs w:val="24"/>
        </w:rPr>
        <w:t>（案）</w:t>
      </w:r>
    </w:p>
    <w:p w:rsidR="00516653" w:rsidRDefault="00516653"/>
    <w:p w:rsidR="00ED7EDA" w:rsidRDefault="00ED7EDA"/>
    <w:p w:rsidR="00ED7EDA" w:rsidRDefault="00ED7EDA" w:rsidP="00ED7EDA">
      <w:r>
        <w:rPr>
          <w:rFonts w:hint="eastAsia"/>
        </w:rPr>
        <w:t>委託者である甲と受託者である乙は、以下の通り、システム保守に関する契約を締結する。</w:t>
      </w:r>
    </w:p>
    <w:p w:rsidR="00C93592" w:rsidRDefault="00C93592"/>
    <w:p w:rsidR="00ED7EDA" w:rsidRDefault="00ED7EDA"/>
    <w:p w:rsidR="00C90C2B" w:rsidRDefault="00ED7EDA" w:rsidP="00ED7EDA">
      <w:r>
        <w:rPr>
          <w:rFonts w:hint="eastAsia"/>
        </w:rPr>
        <w:t>第</w:t>
      </w:r>
      <w:r>
        <w:rPr>
          <w:rFonts w:hint="eastAsia"/>
        </w:rPr>
        <w:t>1</w:t>
      </w:r>
      <w:r>
        <w:rPr>
          <w:rFonts w:hint="eastAsia"/>
        </w:rPr>
        <w:t>条（対象</w:t>
      </w:r>
      <w:r w:rsidR="00516653">
        <w:rPr>
          <w:rFonts w:hint="eastAsia"/>
        </w:rPr>
        <w:t>ソフトウェア</w:t>
      </w:r>
      <w:r>
        <w:rPr>
          <w:rFonts w:hint="eastAsia"/>
        </w:rPr>
        <w:t>）</w:t>
      </w:r>
    </w:p>
    <w:p w:rsidR="00C90C2B" w:rsidRDefault="00DE7661" w:rsidP="00ED7EDA">
      <w:pPr>
        <w:tabs>
          <w:tab w:val="left" w:pos="-2835"/>
          <w:tab w:val="left" w:pos="426"/>
        </w:tabs>
        <w:ind w:firstLineChars="100" w:firstLine="210"/>
      </w:pPr>
      <w:r>
        <w:rPr>
          <w:rFonts w:hint="eastAsia"/>
        </w:rPr>
        <w:t>保守契約の対象は、</w:t>
      </w:r>
      <w:r w:rsidR="00ED7EDA">
        <w:rPr>
          <w:rFonts w:hint="eastAsia"/>
        </w:rPr>
        <w:t>別紙の通り</w:t>
      </w:r>
      <w:r>
        <w:rPr>
          <w:rFonts w:hint="eastAsia"/>
        </w:rPr>
        <w:t>とする</w:t>
      </w:r>
      <w:r w:rsidR="00C90C2B">
        <w:rPr>
          <w:rFonts w:hint="eastAsia"/>
        </w:rPr>
        <w:t>（以下「本件ソフトウェア」という）</w:t>
      </w:r>
      <w:r>
        <w:rPr>
          <w:rFonts w:hint="eastAsia"/>
        </w:rPr>
        <w:t>。</w:t>
      </w:r>
    </w:p>
    <w:p w:rsidR="00C93592" w:rsidRDefault="00C93592" w:rsidP="00ED7EDA">
      <w:pPr>
        <w:tabs>
          <w:tab w:val="left" w:pos="-2835"/>
          <w:tab w:val="left" w:pos="426"/>
        </w:tabs>
      </w:pPr>
    </w:p>
    <w:p w:rsidR="00C90C2B" w:rsidRDefault="00ED7EDA" w:rsidP="00ED7EDA">
      <w:pPr>
        <w:tabs>
          <w:tab w:val="left" w:pos="-2835"/>
          <w:tab w:val="left" w:pos="426"/>
        </w:tabs>
      </w:pPr>
      <w:r>
        <w:rPr>
          <w:rFonts w:hint="eastAsia"/>
        </w:rPr>
        <w:t>第</w:t>
      </w:r>
      <w:r>
        <w:rPr>
          <w:rFonts w:hint="eastAsia"/>
        </w:rPr>
        <w:t>2</w:t>
      </w:r>
      <w:r>
        <w:rPr>
          <w:rFonts w:hint="eastAsia"/>
        </w:rPr>
        <w:t>条（保守</w:t>
      </w:r>
      <w:r w:rsidR="00516653">
        <w:rPr>
          <w:rFonts w:hint="eastAsia"/>
        </w:rPr>
        <w:t>サービスの範囲</w:t>
      </w:r>
      <w:r>
        <w:rPr>
          <w:rFonts w:hint="eastAsia"/>
        </w:rPr>
        <w:t>）</w:t>
      </w:r>
    </w:p>
    <w:p w:rsidR="00C90C2B" w:rsidRDefault="00C90C2B" w:rsidP="00ED7EDA">
      <w:pPr>
        <w:tabs>
          <w:tab w:val="left" w:pos="-2835"/>
          <w:tab w:val="left" w:pos="993"/>
        </w:tabs>
        <w:ind w:leftChars="100" w:left="210" w:firstLineChars="100" w:firstLine="210"/>
      </w:pPr>
      <w:r>
        <w:rPr>
          <w:rFonts w:hint="eastAsia"/>
        </w:rPr>
        <w:t>乙は甲に</w:t>
      </w:r>
      <w:r w:rsidR="00A152AF">
        <w:rPr>
          <w:rFonts w:hint="eastAsia"/>
        </w:rPr>
        <w:t>対し、本件</w:t>
      </w:r>
      <w:r>
        <w:rPr>
          <w:rFonts w:hint="eastAsia"/>
        </w:rPr>
        <w:t>ソフトウェアの正常な稼働を維持するために次の各号の保守を</w:t>
      </w:r>
      <w:r w:rsidR="00ED7EDA">
        <w:rPr>
          <w:rFonts w:hint="eastAsia"/>
        </w:rPr>
        <w:t>行うものとする</w:t>
      </w:r>
      <w:r>
        <w:rPr>
          <w:rFonts w:hint="eastAsia"/>
        </w:rPr>
        <w:t>。</w:t>
      </w:r>
    </w:p>
    <w:p w:rsidR="00C90C2B" w:rsidRDefault="00DE7661" w:rsidP="001964DC">
      <w:pPr>
        <w:tabs>
          <w:tab w:val="left" w:pos="-2835"/>
          <w:tab w:val="left" w:pos="426"/>
        </w:tabs>
        <w:ind w:firstLineChars="200" w:firstLine="420"/>
      </w:pPr>
      <w:r>
        <w:rPr>
          <w:rFonts w:hint="eastAsia"/>
        </w:rPr>
        <w:t>(1)</w:t>
      </w:r>
      <w:r w:rsidR="00C90C2B">
        <w:rPr>
          <w:rFonts w:hint="eastAsia"/>
        </w:rPr>
        <w:t>本件ソフトウェアの稼働範囲内における各種問い合わせに対する回答</w:t>
      </w:r>
      <w:r w:rsidR="00412A73">
        <w:rPr>
          <w:rFonts w:hint="eastAsia"/>
        </w:rPr>
        <w:t>。</w:t>
      </w:r>
    </w:p>
    <w:p w:rsidR="00C90C2B" w:rsidRDefault="00DE7661" w:rsidP="001964DC">
      <w:pPr>
        <w:tabs>
          <w:tab w:val="left" w:pos="-2835"/>
          <w:tab w:val="left" w:pos="426"/>
        </w:tabs>
        <w:ind w:leftChars="200" w:left="630" w:hangingChars="100" w:hanging="210"/>
      </w:pPr>
      <w:r>
        <w:rPr>
          <w:rFonts w:hint="eastAsia"/>
        </w:rPr>
        <w:t>(2)</w:t>
      </w:r>
      <w:r w:rsidR="00C90C2B">
        <w:rPr>
          <w:rFonts w:hint="eastAsia"/>
        </w:rPr>
        <w:t>本件ソフトウェアについてシステム上のバージョンアップが必要な場合があれば、そのソフトウェアの入れ替え。</w:t>
      </w:r>
    </w:p>
    <w:p w:rsidR="00C90C2B" w:rsidRDefault="00DE7661" w:rsidP="001964DC">
      <w:pPr>
        <w:tabs>
          <w:tab w:val="left" w:pos="-2835"/>
          <w:tab w:val="left" w:pos="426"/>
        </w:tabs>
        <w:ind w:firstLineChars="200" w:firstLine="420"/>
      </w:pPr>
      <w:r>
        <w:rPr>
          <w:rFonts w:hint="eastAsia"/>
        </w:rPr>
        <w:t>(3)</w:t>
      </w:r>
      <w:r w:rsidR="00C90C2B">
        <w:rPr>
          <w:rFonts w:hint="eastAsia"/>
        </w:rPr>
        <w:t>本件ソフトウェアの運用および処理効率化に関するコンサル</w:t>
      </w:r>
      <w:r>
        <w:rPr>
          <w:rFonts w:hint="eastAsia"/>
        </w:rPr>
        <w:t>ティング</w:t>
      </w:r>
      <w:r w:rsidR="00C90C2B">
        <w:rPr>
          <w:rFonts w:hint="eastAsia"/>
        </w:rPr>
        <w:t>サービス。</w:t>
      </w:r>
    </w:p>
    <w:p w:rsidR="00C90C2B" w:rsidRDefault="00DE7661" w:rsidP="001964DC">
      <w:pPr>
        <w:tabs>
          <w:tab w:val="left" w:pos="-2835"/>
          <w:tab w:val="left" w:pos="426"/>
        </w:tabs>
        <w:ind w:firstLineChars="200" w:firstLine="420"/>
      </w:pPr>
      <w:r>
        <w:rPr>
          <w:rFonts w:hint="eastAsia"/>
        </w:rPr>
        <w:t>(4)</w:t>
      </w:r>
      <w:r w:rsidR="00C90C2B">
        <w:rPr>
          <w:rFonts w:hint="eastAsia"/>
        </w:rPr>
        <w:t>本件ソフトウェアに関する技術情報の提供。</w:t>
      </w:r>
    </w:p>
    <w:p w:rsidR="00C93592" w:rsidRDefault="00C93592" w:rsidP="00C93592">
      <w:pPr>
        <w:tabs>
          <w:tab w:val="left" w:pos="-2835"/>
          <w:tab w:val="left" w:pos="426"/>
        </w:tabs>
        <w:ind w:left="420"/>
      </w:pPr>
    </w:p>
    <w:p w:rsidR="00C90C2B" w:rsidRDefault="00ED7EDA" w:rsidP="00ED7EDA">
      <w:pPr>
        <w:tabs>
          <w:tab w:val="left" w:pos="-2835"/>
          <w:tab w:val="left" w:pos="993"/>
        </w:tabs>
      </w:pPr>
      <w:r>
        <w:rPr>
          <w:rFonts w:hint="eastAsia"/>
        </w:rPr>
        <w:t>第</w:t>
      </w:r>
      <w:r>
        <w:rPr>
          <w:rFonts w:hint="eastAsia"/>
        </w:rPr>
        <w:t>3</w:t>
      </w:r>
      <w:r>
        <w:rPr>
          <w:rFonts w:hint="eastAsia"/>
        </w:rPr>
        <w:t>条（</w:t>
      </w:r>
      <w:r w:rsidR="00516653">
        <w:rPr>
          <w:rFonts w:hint="eastAsia"/>
        </w:rPr>
        <w:t>保守サービスの範囲に関する除外事項</w:t>
      </w:r>
      <w:r>
        <w:rPr>
          <w:rFonts w:hint="eastAsia"/>
        </w:rPr>
        <w:t>）</w:t>
      </w:r>
    </w:p>
    <w:p w:rsidR="00C90C2B" w:rsidRDefault="00ED7EDA" w:rsidP="00ED7EDA">
      <w:pPr>
        <w:tabs>
          <w:tab w:val="left" w:pos="-2835"/>
          <w:tab w:val="left" w:pos="426"/>
        </w:tabs>
        <w:ind w:leftChars="100" w:left="420" w:hangingChars="100" w:hanging="210"/>
      </w:pPr>
      <w:r>
        <w:rPr>
          <w:rFonts w:hint="eastAsia"/>
        </w:rPr>
        <w:t>1</w:t>
      </w:r>
      <w:r>
        <w:rPr>
          <w:rFonts w:hint="eastAsia"/>
        </w:rPr>
        <w:t xml:space="preserve">　</w:t>
      </w:r>
      <w:r w:rsidR="00950D03">
        <w:rPr>
          <w:rFonts w:hint="eastAsia"/>
        </w:rPr>
        <w:t>本件ソフトウェア以外の</w:t>
      </w:r>
      <w:r w:rsidR="007E7423">
        <w:rPr>
          <w:rFonts w:hint="eastAsia"/>
        </w:rPr>
        <w:t>ソフトウェア（他メーカーの</w:t>
      </w:r>
      <w:r w:rsidR="007E7423">
        <w:rPr>
          <w:rFonts w:hint="eastAsia"/>
        </w:rPr>
        <w:t>OS</w:t>
      </w:r>
      <w:r w:rsidR="007E7423">
        <w:rPr>
          <w:rFonts w:hint="eastAsia"/>
        </w:rPr>
        <w:t>など）もしくはアプリケーションの不具合、本</w:t>
      </w:r>
      <w:r w:rsidR="00535B08">
        <w:rPr>
          <w:rFonts w:hint="eastAsia"/>
        </w:rPr>
        <w:t>件</w:t>
      </w:r>
      <w:r w:rsidR="007E7423">
        <w:rPr>
          <w:rFonts w:hint="eastAsia"/>
        </w:rPr>
        <w:t>ソフトウェアが格納されている</w:t>
      </w:r>
      <w:r w:rsidR="00950D03">
        <w:rPr>
          <w:rFonts w:hint="eastAsia"/>
        </w:rPr>
        <w:t>機器</w:t>
      </w:r>
      <w:r w:rsidR="007E7423">
        <w:rPr>
          <w:rFonts w:hint="eastAsia"/>
        </w:rPr>
        <w:t>もしくは本ソフトウェアに接続している機器</w:t>
      </w:r>
      <w:r w:rsidR="00950D03">
        <w:rPr>
          <w:rFonts w:hint="eastAsia"/>
        </w:rPr>
        <w:t>・機材（ハードウェアや周辺機器を含む）</w:t>
      </w:r>
      <w:r w:rsidR="007E7423">
        <w:rPr>
          <w:rFonts w:hint="eastAsia"/>
        </w:rPr>
        <w:t>の故障、天災地変による通信や電気供給の遮断　その他</w:t>
      </w:r>
      <w:r w:rsidR="00C90C2B">
        <w:rPr>
          <w:rFonts w:hint="eastAsia"/>
        </w:rPr>
        <w:t>乙の責によらない</w:t>
      </w:r>
      <w:r w:rsidR="007E7423">
        <w:rPr>
          <w:rFonts w:hint="eastAsia"/>
        </w:rPr>
        <w:t>本件ソフトウェアへの</w:t>
      </w:r>
      <w:r w:rsidR="00C90C2B">
        <w:rPr>
          <w:rFonts w:hint="eastAsia"/>
        </w:rPr>
        <w:t>トラブル発生</w:t>
      </w:r>
      <w:r w:rsidR="007E7423">
        <w:rPr>
          <w:rFonts w:hint="eastAsia"/>
        </w:rPr>
        <w:t>等への対応、又は</w:t>
      </w:r>
      <w:r w:rsidR="00C90C2B">
        <w:rPr>
          <w:rFonts w:hint="eastAsia"/>
        </w:rPr>
        <w:t>甲の</w:t>
      </w:r>
      <w:r w:rsidR="00267FD7">
        <w:rPr>
          <w:rFonts w:hint="eastAsia"/>
        </w:rPr>
        <w:t>要請によるプログラム変更、修正プログラムの作成、新システムの作成作業は</w:t>
      </w:r>
      <w:r w:rsidR="007E7423">
        <w:rPr>
          <w:rFonts w:hint="eastAsia"/>
        </w:rPr>
        <w:t>、</w:t>
      </w:r>
      <w:r w:rsidR="00267FD7">
        <w:rPr>
          <w:rFonts w:hint="eastAsia"/>
        </w:rPr>
        <w:t>本契約の対象に含まれない</w:t>
      </w:r>
      <w:r w:rsidR="007E7423">
        <w:rPr>
          <w:rFonts w:hint="eastAsia"/>
        </w:rPr>
        <w:t>ものとする</w:t>
      </w:r>
      <w:r w:rsidR="00267FD7">
        <w:rPr>
          <w:rFonts w:hint="eastAsia"/>
        </w:rPr>
        <w:t>。</w:t>
      </w:r>
    </w:p>
    <w:p w:rsidR="007C0513" w:rsidRDefault="00ED7EDA" w:rsidP="00ED7EDA">
      <w:pPr>
        <w:tabs>
          <w:tab w:val="left" w:pos="-2835"/>
          <w:tab w:val="left" w:pos="426"/>
        </w:tabs>
        <w:ind w:leftChars="100" w:left="420" w:hangingChars="100" w:hanging="210"/>
      </w:pPr>
      <w:r>
        <w:rPr>
          <w:rFonts w:hint="eastAsia"/>
        </w:rPr>
        <w:t>2</w:t>
      </w:r>
      <w:r>
        <w:rPr>
          <w:rFonts w:hint="eastAsia"/>
        </w:rPr>
        <w:t xml:space="preserve">　</w:t>
      </w:r>
      <w:r w:rsidR="007C0513">
        <w:rPr>
          <w:rFonts w:hint="eastAsia"/>
        </w:rPr>
        <w:t>前項にかかわらず、次の各号に定める事項については保守サービスを施すものとする。但し、</w:t>
      </w:r>
      <w:r w:rsidR="00CF21BC">
        <w:rPr>
          <w:rFonts w:hint="eastAsia"/>
        </w:rPr>
        <w:t>(1)</w:t>
      </w:r>
      <w:r w:rsidR="00CF21BC">
        <w:rPr>
          <w:rFonts w:hint="eastAsia"/>
        </w:rPr>
        <w:t>乃至</w:t>
      </w:r>
      <w:r w:rsidR="00CF21BC">
        <w:rPr>
          <w:rFonts w:hint="eastAsia"/>
        </w:rPr>
        <w:t>(4)</w:t>
      </w:r>
      <w:r w:rsidR="00CF21BC">
        <w:rPr>
          <w:rFonts w:hint="eastAsia"/>
        </w:rPr>
        <w:t>については、</w:t>
      </w:r>
      <w:r w:rsidR="007C0513">
        <w:rPr>
          <w:rFonts w:hint="eastAsia"/>
        </w:rPr>
        <w:t>乙の責に</w:t>
      </w:r>
      <w:r w:rsidR="00CF21BC">
        <w:rPr>
          <w:rFonts w:hint="eastAsia"/>
        </w:rPr>
        <w:t>帰す事由がある場合を除き、完全な復旧ができない場合があることを予め甲は了承する。</w:t>
      </w:r>
    </w:p>
    <w:p w:rsidR="00267FD7" w:rsidRDefault="00ED7EDA" w:rsidP="00ED7EDA">
      <w:pPr>
        <w:tabs>
          <w:tab w:val="left" w:pos="-2835"/>
          <w:tab w:val="left" w:pos="426"/>
          <w:tab w:val="left" w:pos="993"/>
        </w:tabs>
        <w:ind w:leftChars="250" w:left="735" w:hangingChars="100" w:hanging="210"/>
      </w:pPr>
      <w:r>
        <w:rPr>
          <w:rFonts w:hint="eastAsia"/>
        </w:rPr>
        <w:t>(1)</w:t>
      </w:r>
      <w:r w:rsidR="00267FD7">
        <w:rPr>
          <w:rFonts w:hint="eastAsia"/>
        </w:rPr>
        <w:t>停電または切電等、電気系統の支障によって本件ソフトウェアが正常に作動しなくなった場合の復旧作業。</w:t>
      </w:r>
    </w:p>
    <w:p w:rsidR="00267FD7" w:rsidRDefault="00ED7EDA" w:rsidP="00ED7EDA">
      <w:pPr>
        <w:tabs>
          <w:tab w:val="left" w:pos="-2835"/>
          <w:tab w:val="left" w:pos="426"/>
          <w:tab w:val="left" w:pos="993"/>
        </w:tabs>
        <w:ind w:leftChars="250" w:left="735" w:hangingChars="100" w:hanging="210"/>
      </w:pPr>
      <w:r>
        <w:rPr>
          <w:rFonts w:hint="eastAsia"/>
        </w:rPr>
        <w:t>(2)</w:t>
      </w:r>
      <w:r w:rsidR="00267FD7">
        <w:rPr>
          <w:rFonts w:hint="eastAsia"/>
        </w:rPr>
        <w:t>ディスク破損等により本件ソフトウェア関連ファイルの内容が壊れた場合の復旧作業。</w:t>
      </w:r>
    </w:p>
    <w:p w:rsidR="00267FD7" w:rsidRDefault="00ED7EDA" w:rsidP="00ED7EDA">
      <w:pPr>
        <w:tabs>
          <w:tab w:val="left" w:pos="-2835"/>
          <w:tab w:val="left" w:pos="426"/>
          <w:tab w:val="left" w:pos="993"/>
        </w:tabs>
        <w:ind w:leftChars="250" w:left="735" w:hangingChars="100" w:hanging="210"/>
      </w:pPr>
      <w:r>
        <w:rPr>
          <w:rFonts w:hint="eastAsia"/>
        </w:rPr>
        <w:t>(3)</w:t>
      </w:r>
      <w:r w:rsidR="00267FD7">
        <w:rPr>
          <w:rFonts w:hint="eastAsia"/>
        </w:rPr>
        <w:t>ファイル容量がオーバーした場合のファイル拡張および復旧作業。</w:t>
      </w:r>
    </w:p>
    <w:p w:rsidR="00267FD7" w:rsidRDefault="00ED7EDA" w:rsidP="00ED7EDA">
      <w:pPr>
        <w:tabs>
          <w:tab w:val="left" w:pos="-2835"/>
          <w:tab w:val="left" w:pos="426"/>
          <w:tab w:val="left" w:pos="993"/>
        </w:tabs>
        <w:ind w:leftChars="250" w:left="735" w:hangingChars="100" w:hanging="210"/>
      </w:pPr>
      <w:r>
        <w:rPr>
          <w:rFonts w:hint="eastAsia"/>
        </w:rPr>
        <w:t>(4)</w:t>
      </w:r>
      <w:r w:rsidR="00267FD7">
        <w:rPr>
          <w:rFonts w:hint="eastAsia"/>
        </w:rPr>
        <w:t>誤作動（オペレーションの間違い）によりファイルの内容に異常をきたした場合　の復旧作業。</w:t>
      </w:r>
    </w:p>
    <w:p w:rsidR="00C93592" w:rsidRDefault="00ED7EDA" w:rsidP="00ED7EDA">
      <w:pPr>
        <w:tabs>
          <w:tab w:val="left" w:pos="-2835"/>
          <w:tab w:val="left" w:pos="426"/>
          <w:tab w:val="left" w:pos="993"/>
        </w:tabs>
        <w:ind w:leftChars="250" w:left="735" w:hangingChars="100" w:hanging="210"/>
      </w:pPr>
      <w:r>
        <w:rPr>
          <w:rFonts w:hint="eastAsia"/>
        </w:rPr>
        <w:t>(5)</w:t>
      </w:r>
      <w:r w:rsidR="00267FD7">
        <w:rPr>
          <w:rFonts w:hint="eastAsia"/>
        </w:rPr>
        <w:t>甲においてコンピュータの環境移動する場合の立ち会い及び作業。</w:t>
      </w:r>
    </w:p>
    <w:p w:rsidR="00C93592" w:rsidRDefault="00C93592" w:rsidP="00C93592">
      <w:pPr>
        <w:tabs>
          <w:tab w:val="left" w:pos="-2835"/>
          <w:tab w:val="left" w:pos="426"/>
          <w:tab w:val="left" w:pos="993"/>
        </w:tabs>
        <w:ind w:left="993"/>
      </w:pPr>
    </w:p>
    <w:p w:rsidR="00516653" w:rsidRDefault="00ED7EDA" w:rsidP="00ED7EDA">
      <w:pPr>
        <w:tabs>
          <w:tab w:val="left" w:pos="-2835"/>
          <w:tab w:val="left" w:pos="993"/>
        </w:tabs>
      </w:pPr>
      <w:r>
        <w:rPr>
          <w:rFonts w:hint="eastAsia"/>
        </w:rPr>
        <w:t>第</w:t>
      </w:r>
      <w:r>
        <w:rPr>
          <w:rFonts w:hint="eastAsia"/>
        </w:rPr>
        <w:t>4</w:t>
      </w:r>
      <w:r>
        <w:rPr>
          <w:rFonts w:hint="eastAsia"/>
        </w:rPr>
        <w:t>条（</w:t>
      </w:r>
      <w:r w:rsidR="00516653">
        <w:rPr>
          <w:rFonts w:hint="eastAsia"/>
        </w:rPr>
        <w:t>保守サービスの方法</w:t>
      </w:r>
      <w:r>
        <w:rPr>
          <w:rFonts w:hint="eastAsia"/>
        </w:rPr>
        <w:t>）</w:t>
      </w:r>
    </w:p>
    <w:p w:rsidR="00ED7EDA" w:rsidRDefault="00267FD7" w:rsidP="00ED7EDA">
      <w:pPr>
        <w:tabs>
          <w:tab w:val="left" w:pos="-2835"/>
          <w:tab w:val="left" w:pos="993"/>
        </w:tabs>
        <w:ind w:firstLineChars="100" w:firstLine="210"/>
      </w:pPr>
      <w:r>
        <w:rPr>
          <w:rFonts w:hint="eastAsia"/>
        </w:rPr>
        <w:t>保守サービスは</w:t>
      </w:r>
      <w:r w:rsidR="00ED7EDA">
        <w:rPr>
          <w:rFonts w:hint="eastAsia"/>
        </w:rPr>
        <w:t>原則として</w:t>
      </w:r>
      <w:r>
        <w:rPr>
          <w:rFonts w:hint="eastAsia"/>
        </w:rPr>
        <w:t>電話</w:t>
      </w:r>
      <w:r w:rsidR="00ED7EDA">
        <w:rPr>
          <w:rFonts w:hint="eastAsia"/>
        </w:rPr>
        <w:t>に</w:t>
      </w:r>
      <w:r>
        <w:rPr>
          <w:rFonts w:hint="eastAsia"/>
        </w:rPr>
        <w:t>対応</w:t>
      </w:r>
      <w:r w:rsidR="00ED7EDA">
        <w:rPr>
          <w:rFonts w:hint="eastAsia"/>
        </w:rPr>
        <w:t>するものとする</w:t>
      </w:r>
    </w:p>
    <w:p w:rsidR="00C93592" w:rsidRDefault="00C93592" w:rsidP="00267FD7">
      <w:pPr>
        <w:tabs>
          <w:tab w:val="left" w:pos="-2835"/>
          <w:tab w:val="left" w:pos="993"/>
        </w:tabs>
      </w:pPr>
    </w:p>
    <w:p w:rsidR="00516653" w:rsidRDefault="00ED7EDA" w:rsidP="00ED7EDA">
      <w:pPr>
        <w:tabs>
          <w:tab w:val="left" w:pos="-2835"/>
          <w:tab w:val="left" w:pos="993"/>
        </w:tabs>
      </w:pPr>
      <w:r>
        <w:rPr>
          <w:rFonts w:hint="eastAsia"/>
        </w:rPr>
        <w:t>第</w:t>
      </w:r>
      <w:r>
        <w:rPr>
          <w:rFonts w:hint="eastAsia"/>
        </w:rPr>
        <w:t>5</w:t>
      </w:r>
      <w:r>
        <w:rPr>
          <w:rFonts w:hint="eastAsia"/>
        </w:rPr>
        <w:t>条（</w:t>
      </w:r>
      <w:r w:rsidR="00516653">
        <w:rPr>
          <w:rFonts w:hint="eastAsia"/>
        </w:rPr>
        <w:t>甲の保守および協力事項</w:t>
      </w:r>
      <w:r>
        <w:rPr>
          <w:rFonts w:hint="eastAsia"/>
        </w:rPr>
        <w:t>）</w:t>
      </w:r>
    </w:p>
    <w:p w:rsidR="00267FD7" w:rsidRDefault="00267FD7" w:rsidP="00ED7EDA">
      <w:pPr>
        <w:tabs>
          <w:tab w:val="left" w:pos="-2835"/>
          <w:tab w:val="left" w:pos="993"/>
        </w:tabs>
        <w:ind w:firstLineChars="100" w:firstLine="210"/>
      </w:pPr>
      <w:r>
        <w:rPr>
          <w:rFonts w:hint="eastAsia"/>
        </w:rPr>
        <w:t>甲は本件ソフトウェアの使用者として、本件ソフトウェアの操作、管理について次の事項を守るものとする。</w:t>
      </w:r>
    </w:p>
    <w:p w:rsidR="00267FD7" w:rsidRDefault="00ED7EDA" w:rsidP="00ED7EDA">
      <w:pPr>
        <w:tabs>
          <w:tab w:val="left" w:pos="-2835"/>
          <w:tab w:val="left" w:pos="993"/>
        </w:tabs>
        <w:ind w:leftChars="100" w:left="420" w:hangingChars="100" w:hanging="210"/>
      </w:pPr>
      <w:r>
        <w:rPr>
          <w:rFonts w:hint="eastAsia"/>
        </w:rPr>
        <w:t>(1)</w:t>
      </w:r>
      <w:r w:rsidR="00267FD7">
        <w:rPr>
          <w:rFonts w:hint="eastAsia"/>
        </w:rPr>
        <w:t>本件ソフトウェアに添付の操作説明書に定める使用方法に従って本件ソフトウェアを使用する</w:t>
      </w:r>
      <w:r>
        <w:rPr>
          <w:rFonts w:hint="eastAsia"/>
        </w:rPr>
        <w:t>こと</w:t>
      </w:r>
      <w:r w:rsidR="00267FD7">
        <w:rPr>
          <w:rFonts w:hint="eastAsia"/>
        </w:rPr>
        <w:t>。</w:t>
      </w:r>
    </w:p>
    <w:p w:rsidR="00267FD7" w:rsidRDefault="00ED7EDA" w:rsidP="00ED7EDA">
      <w:pPr>
        <w:tabs>
          <w:tab w:val="left" w:pos="-2835"/>
          <w:tab w:val="left" w:pos="993"/>
        </w:tabs>
        <w:ind w:leftChars="100" w:left="420" w:hangingChars="100" w:hanging="210"/>
      </w:pPr>
      <w:r>
        <w:rPr>
          <w:rFonts w:hint="eastAsia"/>
        </w:rPr>
        <w:t>(2)</w:t>
      </w:r>
      <w:r w:rsidR="00267FD7">
        <w:rPr>
          <w:rFonts w:hint="eastAsia"/>
        </w:rPr>
        <w:t>本件ソフトウェアで使用するデータは、定期的にバックアップを</w:t>
      </w:r>
      <w:r>
        <w:rPr>
          <w:rFonts w:hint="eastAsia"/>
        </w:rPr>
        <w:t>行なうこと</w:t>
      </w:r>
      <w:r w:rsidR="00267FD7">
        <w:rPr>
          <w:rFonts w:hint="eastAsia"/>
        </w:rPr>
        <w:t>。</w:t>
      </w:r>
    </w:p>
    <w:p w:rsidR="00267FD7" w:rsidRDefault="00ED7EDA" w:rsidP="00ED7EDA">
      <w:pPr>
        <w:tabs>
          <w:tab w:val="left" w:pos="-2835"/>
          <w:tab w:val="left" w:pos="993"/>
        </w:tabs>
        <w:ind w:leftChars="100" w:left="420" w:hangingChars="100" w:hanging="210"/>
      </w:pPr>
      <w:r>
        <w:rPr>
          <w:rFonts w:hint="eastAsia"/>
        </w:rPr>
        <w:t>(3)</w:t>
      </w:r>
      <w:r>
        <w:rPr>
          <w:rFonts w:hint="eastAsia"/>
        </w:rPr>
        <w:t>そ</w:t>
      </w:r>
      <w:r w:rsidR="00267FD7">
        <w:rPr>
          <w:rFonts w:hint="eastAsia"/>
        </w:rPr>
        <w:t>の他、乙の担当者が指定する操作手順を遵守する</w:t>
      </w:r>
      <w:r>
        <w:rPr>
          <w:rFonts w:hint="eastAsia"/>
        </w:rPr>
        <w:t>こと</w:t>
      </w:r>
      <w:r w:rsidR="00267FD7">
        <w:rPr>
          <w:rFonts w:hint="eastAsia"/>
        </w:rPr>
        <w:t>。</w:t>
      </w:r>
    </w:p>
    <w:p w:rsidR="00C93592" w:rsidRPr="00ED7EDA" w:rsidRDefault="00C93592" w:rsidP="00C93592">
      <w:pPr>
        <w:tabs>
          <w:tab w:val="left" w:pos="-2835"/>
          <w:tab w:val="left" w:pos="426"/>
          <w:tab w:val="left" w:pos="993"/>
        </w:tabs>
        <w:ind w:left="993"/>
      </w:pPr>
    </w:p>
    <w:p w:rsidR="00516653" w:rsidRDefault="00ED7EDA" w:rsidP="00ED7EDA">
      <w:pPr>
        <w:tabs>
          <w:tab w:val="left" w:pos="-2835"/>
          <w:tab w:val="left" w:pos="993"/>
        </w:tabs>
      </w:pPr>
      <w:r>
        <w:rPr>
          <w:rFonts w:hint="eastAsia"/>
        </w:rPr>
        <w:lastRenderedPageBreak/>
        <w:t>第</w:t>
      </w:r>
      <w:r>
        <w:rPr>
          <w:rFonts w:hint="eastAsia"/>
        </w:rPr>
        <w:t>6</w:t>
      </w:r>
      <w:r>
        <w:rPr>
          <w:rFonts w:hint="eastAsia"/>
        </w:rPr>
        <w:t>条（</w:t>
      </w:r>
      <w:r w:rsidR="00516653">
        <w:rPr>
          <w:rFonts w:hint="eastAsia"/>
        </w:rPr>
        <w:t>保守サービス時間</w:t>
      </w:r>
      <w:r>
        <w:rPr>
          <w:rFonts w:hint="eastAsia"/>
        </w:rPr>
        <w:t>）</w:t>
      </w:r>
    </w:p>
    <w:p w:rsidR="00911DA1" w:rsidRDefault="001964DC" w:rsidP="00ED7EDA">
      <w:pPr>
        <w:tabs>
          <w:tab w:val="left" w:pos="-2835"/>
          <w:tab w:val="left" w:pos="426"/>
        </w:tabs>
        <w:ind w:firstLineChars="100" w:firstLine="210"/>
      </w:pPr>
      <w:r>
        <w:rPr>
          <w:rFonts w:hint="eastAsia"/>
        </w:rPr>
        <w:t>保守サービスを提供する日時は、</w:t>
      </w:r>
      <w:r w:rsidR="00911DA1">
        <w:rPr>
          <w:rFonts w:hint="eastAsia"/>
        </w:rPr>
        <w:t>月～金曜日の午前９時～午後６時</w:t>
      </w:r>
      <w:r>
        <w:rPr>
          <w:rFonts w:hint="eastAsia"/>
        </w:rPr>
        <w:t>とする。ただし、</w:t>
      </w:r>
      <w:r w:rsidR="00911DA1">
        <w:rPr>
          <w:rFonts w:hint="eastAsia"/>
        </w:rPr>
        <w:t>祝日、年末年始等あらかじめ乙が指定する休日は対象時間に含まれない。</w:t>
      </w:r>
    </w:p>
    <w:p w:rsidR="00C93592" w:rsidRPr="00ED7EDA" w:rsidRDefault="00C93592" w:rsidP="00C93592">
      <w:pPr>
        <w:tabs>
          <w:tab w:val="left" w:pos="-2835"/>
          <w:tab w:val="left" w:pos="426"/>
        </w:tabs>
        <w:ind w:left="420"/>
      </w:pPr>
    </w:p>
    <w:p w:rsidR="00516653" w:rsidRDefault="00ED7EDA" w:rsidP="00ED7EDA">
      <w:pPr>
        <w:tabs>
          <w:tab w:val="left" w:pos="-2835"/>
          <w:tab w:val="left" w:pos="993"/>
        </w:tabs>
      </w:pPr>
      <w:r>
        <w:rPr>
          <w:rFonts w:hint="eastAsia"/>
        </w:rPr>
        <w:t>第</w:t>
      </w:r>
      <w:r>
        <w:rPr>
          <w:rFonts w:hint="eastAsia"/>
        </w:rPr>
        <w:t>7</w:t>
      </w:r>
      <w:r>
        <w:rPr>
          <w:rFonts w:hint="eastAsia"/>
        </w:rPr>
        <w:t>条（</w:t>
      </w:r>
      <w:r w:rsidR="00516653">
        <w:rPr>
          <w:rFonts w:hint="eastAsia"/>
        </w:rPr>
        <w:t>保守サービス料金</w:t>
      </w:r>
      <w:r>
        <w:rPr>
          <w:rFonts w:hint="eastAsia"/>
        </w:rPr>
        <w:t>）</w:t>
      </w:r>
    </w:p>
    <w:p w:rsidR="00ED7EDA" w:rsidRDefault="00ED7EDA" w:rsidP="00ED7EDA">
      <w:pPr>
        <w:tabs>
          <w:tab w:val="left" w:pos="-2835"/>
          <w:tab w:val="left" w:pos="426"/>
        </w:tabs>
        <w:ind w:firstLineChars="100" w:firstLine="210"/>
      </w:pPr>
      <w:r>
        <w:rPr>
          <w:rFonts w:hint="eastAsia"/>
        </w:rPr>
        <w:t>1</w:t>
      </w:r>
      <w:r>
        <w:rPr>
          <w:rFonts w:hint="eastAsia"/>
        </w:rPr>
        <w:t xml:space="preserve">　</w:t>
      </w:r>
      <w:r w:rsidR="00911DA1">
        <w:rPr>
          <w:rFonts w:hint="eastAsia"/>
        </w:rPr>
        <w:t>保守基本料金は、</w:t>
      </w:r>
      <w:r>
        <w:rPr>
          <w:rFonts w:hint="eastAsia"/>
        </w:rPr>
        <w:t>●</w:t>
      </w:r>
      <w:r w:rsidR="00911DA1">
        <w:rPr>
          <w:rFonts w:hint="eastAsia"/>
        </w:rPr>
        <w:t>円</w:t>
      </w:r>
      <w:r w:rsidR="001964DC">
        <w:rPr>
          <w:rFonts w:hint="eastAsia"/>
        </w:rPr>
        <w:t>（税別）とする。</w:t>
      </w:r>
    </w:p>
    <w:p w:rsidR="00911DA1" w:rsidRDefault="00ED7EDA" w:rsidP="00ED7EDA">
      <w:pPr>
        <w:tabs>
          <w:tab w:val="left" w:pos="-2835"/>
          <w:tab w:val="left" w:pos="426"/>
        </w:tabs>
        <w:ind w:firstLineChars="100" w:firstLine="210"/>
      </w:pPr>
      <w:r>
        <w:rPr>
          <w:rFonts w:hint="eastAsia"/>
        </w:rPr>
        <w:t>2</w:t>
      </w:r>
      <w:r>
        <w:rPr>
          <w:rFonts w:hint="eastAsia"/>
        </w:rPr>
        <w:t xml:space="preserve">　前項に関わらず、以下の場合は別途費用を甲は乙に対して支払うものとする。</w:t>
      </w:r>
    </w:p>
    <w:p w:rsidR="00412A73" w:rsidRDefault="00ED7EDA" w:rsidP="00ED7EDA">
      <w:pPr>
        <w:tabs>
          <w:tab w:val="left" w:pos="-2835"/>
          <w:tab w:val="left" w:pos="426"/>
        </w:tabs>
        <w:ind w:leftChars="100" w:left="735" w:hangingChars="250" w:hanging="525"/>
      </w:pPr>
      <w:r>
        <w:rPr>
          <w:rFonts w:hint="eastAsia"/>
        </w:rPr>
        <w:t xml:space="preserve">　</w:t>
      </w:r>
      <w:r>
        <w:rPr>
          <w:rFonts w:hint="eastAsia"/>
        </w:rPr>
        <w:t xml:space="preserve"> (1)</w:t>
      </w:r>
      <w:r>
        <w:rPr>
          <w:rFonts w:hint="eastAsia"/>
        </w:rPr>
        <w:t>第</w:t>
      </w:r>
      <w:r>
        <w:rPr>
          <w:rFonts w:hint="eastAsia"/>
        </w:rPr>
        <w:t>6</w:t>
      </w:r>
      <w:r w:rsidR="00911DA1">
        <w:rPr>
          <w:rFonts w:hint="eastAsia"/>
        </w:rPr>
        <w:t>条１項</w:t>
      </w:r>
      <w:r>
        <w:rPr>
          <w:rFonts w:hint="eastAsia"/>
        </w:rPr>
        <w:t>に定める</w:t>
      </w:r>
      <w:r w:rsidR="001964DC">
        <w:rPr>
          <w:rFonts w:hint="eastAsia"/>
        </w:rPr>
        <w:t>乙以外の場所で実施する</w:t>
      </w:r>
      <w:r w:rsidR="008037DE">
        <w:rPr>
          <w:rFonts w:hint="eastAsia"/>
        </w:rPr>
        <w:t>保守</w:t>
      </w:r>
      <w:r w:rsidR="001964DC">
        <w:rPr>
          <w:rFonts w:hint="eastAsia"/>
        </w:rPr>
        <w:t>サービス遂行</w:t>
      </w:r>
      <w:r w:rsidR="003B1FD3">
        <w:rPr>
          <w:rFonts w:hint="eastAsia"/>
        </w:rPr>
        <w:t>する場合</w:t>
      </w:r>
      <w:r>
        <w:rPr>
          <w:rFonts w:hint="eastAsia"/>
        </w:rPr>
        <w:t>…</w:t>
      </w:r>
      <w:r w:rsidR="008037DE">
        <w:rPr>
          <w:rFonts w:hint="eastAsia"/>
        </w:rPr>
        <w:t>金</w:t>
      </w:r>
      <w:r>
        <w:rPr>
          <w:rFonts w:hint="eastAsia"/>
        </w:rPr>
        <w:t>●</w:t>
      </w:r>
      <w:r w:rsidR="008037DE">
        <w:rPr>
          <w:rFonts w:hint="eastAsia"/>
        </w:rPr>
        <w:t>円</w:t>
      </w:r>
      <w:r w:rsidR="001964DC">
        <w:rPr>
          <w:rFonts w:hint="eastAsia"/>
        </w:rPr>
        <w:t>（税別）</w:t>
      </w:r>
    </w:p>
    <w:p w:rsidR="003B1FD3" w:rsidRDefault="00ED7EDA" w:rsidP="003B1FD3">
      <w:pPr>
        <w:tabs>
          <w:tab w:val="left" w:pos="-2835"/>
          <w:tab w:val="left" w:pos="426"/>
        </w:tabs>
        <w:ind w:leftChars="100" w:left="735" w:hangingChars="250" w:hanging="525"/>
      </w:pPr>
      <w:r>
        <w:rPr>
          <w:rFonts w:hint="eastAsia"/>
        </w:rPr>
        <w:t xml:space="preserve">   (2)</w:t>
      </w:r>
      <w:r>
        <w:rPr>
          <w:rFonts w:hint="eastAsia"/>
        </w:rPr>
        <w:t>第</w:t>
      </w:r>
      <w:r>
        <w:rPr>
          <w:rFonts w:hint="eastAsia"/>
        </w:rPr>
        <w:t>6</w:t>
      </w:r>
      <w:r w:rsidR="008037DE">
        <w:rPr>
          <w:rFonts w:hint="eastAsia"/>
        </w:rPr>
        <w:t>条</w:t>
      </w:r>
      <w:r>
        <w:rPr>
          <w:rFonts w:hint="eastAsia"/>
        </w:rPr>
        <w:t>に定める</w:t>
      </w:r>
      <w:r w:rsidR="00E34451">
        <w:rPr>
          <w:rFonts w:hint="eastAsia"/>
        </w:rPr>
        <w:t>提供日</w:t>
      </w:r>
      <w:r>
        <w:rPr>
          <w:rFonts w:hint="eastAsia"/>
        </w:rPr>
        <w:t>又は</w:t>
      </w:r>
      <w:r w:rsidR="008037DE">
        <w:rPr>
          <w:rFonts w:hint="eastAsia"/>
        </w:rPr>
        <w:t>時間外</w:t>
      </w:r>
      <w:r w:rsidR="003B1FD3">
        <w:rPr>
          <w:rFonts w:hint="eastAsia"/>
        </w:rPr>
        <w:t>…金●円（税別）</w:t>
      </w:r>
    </w:p>
    <w:p w:rsidR="008037DE" w:rsidRDefault="008037DE" w:rsidP="003B1FD3">
      <w:pPr>
        <w:tabs>
          <w:tab w:val="left" w:pos="-2835"/>
          <w:tab w:val="left" w:pos="426"/>
        </w:tabs>
        <w:ind w:firstLineChars="250" w:firstLine="525"/>
      </w:pPr>
    </w:p>
    <w:p w:rsidR="00516653" w:rsidRDefault="003B1FD3" w:rsidP="003B1FD3">
      <w:pPr>
        <w:tabs>
          <w:tab w:val="left" w:pos="-2835"/>
          <w:tab w:val="left" w:pos="993"/>
        </w:tabs>
      </w:pPr>
      <w:r>
        <w:rPr>
          <w:rFonts w:hint="eastAsia"/>
        </w:rPr>
        <w:t>第</w:t>
      </w:r>
      <w:r>
        <w:rPr>
          <w:rFonts w:hint="eastAsia"/>
        </w:rPr>
        <w:t>8</w:t>
      </w:r>
      <w:r>
        <w:rPr>
          <w:rFonts w:hint="eastAsia"/>
        </w:rPr>
        <w:t>条（</w:t>
      </w:r>
      <w:r w:rsidR="00516653">
        <w:rPr>
          <w:rFonts w:hint="eastAsia"/>
        </w:rPr>
        <w:t>支払条件および方法</w:t>
      </w:r>
      <w:r>
        <w:rPr>
          <w:rFonts w:hint="eastAsia"/>
        </w:rPr>
        <w:t>）</w:t>
      </w:r>
    </w:p>
    <w:p w:rsidR="0015705B" w:rsidRDefault="003B1FD3" w:rsidP="003B1FD3">
      <w:pPr>
        <w:tabs>
          <w:tab w:val="left" w:pos="-2835"/>
          <w:tab w:val="left" w:pos="426"/>
        </w:tabs>
        <w:ind w:leftChars="100" w:left="420" w:hangingChars="100" w:hanging="210"/>
      </w:pPr>
      <w:r>
        <w:rPr>
          <w:rFonts w:hint="eastAsia"/>
        </w:rPr>
        <w:t>1</w:t>
      </w:r>
      <w:r>
        <w:rPr>
          <w:rFonts w:hint="eastAsia"/>
        </w:rPr>
        <w:t xml:space="preserve">　甲は第</w:t>
      </w:r>
      <w:r>
        <w:rPr>
          <w:rFonts w:hint="eastAsia"/>
        </w:rPr>
        <w:t>7</w:t>
      </w:r>
      <w:r w:rsidR="0015705B">
        <w:rPr>
          <w:rFonts w:hint="eastAsia"/>
        </w:rPr>
        <w:t>条の保守サービス</w:t>
      </w:r>
      <w:r>
        <w:rPr>
          <w:rFonts w:hint="eastAsia"/>
        </w:rPr>
        <w:t>に対する</w:t>
      </w:r>
      <w:r w:rsidR="0015705B">
        <w:rPr>
          <w:rFonts w:hint="eastAsia"/>
        </w:rPr>
        <w:t>料金とこれにかかわる消費税（円未満切り捨て）を次の各号による期日までに乙に支払うものとする。</w:t>
      </w:r>
    </w:p>
    <w:p w:rsidR="0015705B" w:rsidRDefault="003B1FD3" w:rsidP="003B1FD3">
      <w:pPr>
        <w:tabs>
          <w:tab w:val="left" w:pos="-2835"/>
          <w:tab w:val="left" w:pos="426"/>
        </w:tabs>
        <w:ind w:leftChars="100" w:left="420" w:hangingChars="100" w:hanging="210"/>
      </w:pPr>
      <w:r>
        <w:rPr>
          <w:rFonts w:hint="eastAsia"/>
        </w:rPr>
        <w:t xml:space="preserve">　</w:t>
      </w:r>
      <w:r>
        <w:rPr>
          <w:rFonts w:hint="eastAsia"/>
        </w:rPr>
        <w:t xml:space="preserve"> (1)</w:t>
      </w:r>
      <w:r>
        <w:rPr>
          <w:rFonts w:hint="eastAsia"/>
        </w:rPr>
        <w:t>第</w:t>
      </w:r>
      <w:r>
        <w:rPr>
          <w:rFonts w:hint="eastAsia"/>
        </w:rPr>
        <w:t>7</w:t>
      </w:r>
      <w:r>
        <w:rPr>
          <w:rFonts w:hint="eastAsia"/>
        </w:rPr>
        <w:t>条第</w:t>
      </w:r>
      <w:r>
        <w:rPr>
          <w:rFonts w:hint="eastAsia"/>
        </w:rPr>
        <w:t>1</w:t>
      </w:r>
      <w:r w:rsidR="0015705B">
        <w:rPr>
          <w:rFonts w:hint="eastAsia"/>
        </w:rPr>
        <w:t>項の保守基本料金については、保守契約期間開始月の</w:t>
      </w:r>
      <w:r>
        <w:rPr>
          <w:rFonts w:hint="eastAsia"/>
        </w:rPr>
        <w:t>当</w:t>
      </w:r>
      <w:r w:rsidR="0015705B">
        <w:rPr>
          <w:rFonts w:hint="eastAsia"/>
        </w:rPr>
        <w:t>月末日支払。</w:t>
      </w:r>
    </w:p>
    <w:p w:rsidR="0015705B" w:rsidRDefault="003B1FD3" w:rsidP="003B1FD3">
      <w:pPr>
        <w:tabs>
          <w:tab w:val="left" w:pos="-2835"/>
          <w:tab w:val="left" w:pos="426"/>
        </w:tabs>
        <w:ind w:leftChars="100" w:left="420" w:hangingChars="100" w:hanging="210"/>
      </w:pPr>
      <w:r>
        <w:rPr>
          <w:rFonts w:hint="eastAsia"/>
        </w:rPr>
        <w:t xml:space="preserve">   (2)</w:t>
      </w:r>
      <w:r w:rsidR="0015705B">
        <w:rPr>
          <w:rFonts w:hint="eastAsia"/>
        </w:rPr>
        <w:t>第</w:t>
      </w:r>
      <w:r>
        <w:rPr>
          <w:rFonts w:hint="eastAsia"/>
        </w:rPr>
        <w:t>7</w:t>
      </w:r>
      <w:r>
        <w:rPr>
          <w:rFonts w:hint="eastAsia"/>
        </w:rPr>
        <w:t>条第</w:t>
      </w:r>
      <w:r>
        <w:rPr>
          <w:rFonts w:hint="eastAsia"/>
        </w:rPr>
        <w:t>2</w:t>
      </w:r>
      <w:r w:rsidR="0015705B">
        <w:rPr>
          <w:rFonts w:hint="eastAsia"/>
        </w:rPr>
        <w:t>項</w:t>
      </w:r>
      <w:r w:rsidR="00971593">
        <w:rPr>
          <w:rFonts w:hint="eastAsia"/>
        </w:rPr>
        <w:t>による料金については、作業の</w:t>
      </w:r>
      <w:r w:rsidR="005F1483">
        <w:rPr>
          <w:rFonts w:hint="eastAsia"/>
        </w:rPr>
        <w:t>終了した月の翌月末日支払</w:t>
      </w:r>
    </w:p>
    <w:p w:rsidR="00971593" w:rsidRDefault="003B1FD3" w:rsidP="003B1FD3">
      <w:pPr>
        <w:tabs>
          <w:tab w:val="left" w:pos="-2835"/>
          <w:tab w:val="left" w:pos="426"/>
        </w:tabs>
        <w:ind w:leftChars="100" w:left="420" w:hangingChars="100" w:hanging="210"/>
      </w:pPr>
      <w:r>
        <w:rPr>
          <w:rFonts w:hint="eastAsia"/>
        </w:rPr>
        <w:t>2</w:t>
      </w:r>
      <w:r>
        <w:rPr>
          <w:rFonts w:hint="eastAsia"/>
        </w:rPr>
        <w:t xml:space="preserve">　</w:t>
      </w:r>
      <w:r w:rsidR="00971593">
        <w:rPr>
          <w:rFonts w:hint="eastAsia"/>
        </w:rPr>
        <w:t>前項の料金は、一括現金にて下記の乙指定口座に送金して支払うものとする。</w:t>
      </w:r>
      <w:r w:rsidR="00B93F72">
        <w:rPr>
          <w:rFonts w:hint="eastAsia"/>
        </w:rPr>
        <w:t>なお、手数料</w:t>
      </w:r>
      <w:r w:rsidR="00971593">
        <w:rPr>
          <w:rFonts w:hint="eastAsia"/>
        </w:rPr>
        <w:t>は</w:t>
      </w:r>
      <w:r w:rsidR="00A154F9">
        <w:rPr>
          <w:rFonts w:hint="eastAsia"/>
        </w:rPr>
        <w:t>乙</w:t>
      </w:r>
      <w:r w:rsidR="00971593">
        <w:rPr>
          <w:rFonts w:hint="eastAsia"/>
        </w:rPr>
        <w:t>の負担とする。</w:t>
      </w:r>
    </w:p>
    <w:p w:rsidR="00971593" w:rsidRPr="00971593" w:rsidRDefault="00971593" w:rsidP="00971593"/>
    <w:p w:rsidR="00516653" w:rsidRDefault="003B1FD3" w:rsidP="003B1FD3">
      <w:pPr>
        <w:tabs>
          <w:tab w:val="left" w:pos="-2835"/>
          <w:tab w:val="left" w:pos="993"/>
        </w:tabs>
      </w:pPr>
      <w:r>
        <w:rPr>
          <w:rFonts w:hint="eastAsia"/>
        </w:rPr>
        <w:t>第</w:t>
      </w:r>
      <w:r>
        <w:rPr>
          <w:rFonts w:hint="eastAsia"/>
        </w:rPr>
        <w:t>9</w:t>
      </w:r>
      <w:r>
        <w:rPr>
          <w:rFonts w:hint="eastAsia"/>
        </w:rPr>
        <w:t>条（</w:t>
      </w:r>
      <w:r w:rsidR="00516653">
        <w:rPr>
          <w:rFonts w:hint="eastAsia"/>
        </w:rPr>
        <w:t>内容の変更</w:t>
      </w:r>
      <w:r>
        <w:rPr>
          <w:rFonts w:hint="eastAsia"/>
        </w:rPr>
        <w:t>）</w:t>
      </w:r>
    </w:p>
    <w:p w:rsidR="00971593" w:rsidRDefault="00971593" w:rsidP="003B1FD3">
      <w:pPr>
        <w:tabs>
          <w:tab w:val="left" w:pos="-2835"/>
          <w:tab w:val="left" w:pos="993"/>
        </w:tabs>
        <w:ind w:firstLineChars="100" w:firstLine="210"/>
      </w:pPr>
      <w:r>
        <w:rPr>
          <w:rFonts w:hint="eastAsia"/>
        </w:rPr>
        <w:t>甲乙が承認した文書によって本契約の一部を変更できるものとする。</w:t>
      </w:r>
    </w:p>
    <w:p w:rsidR="00C93592" w:rsidRDefault="00C93592" w:rsidP="00971593">
      <w:pPr>
        <w:tabs>
          <w:tab w:val="left" w:pos="-2835"/>
          <w:tab w:val="left" w:pos="993"/>
        </w:tabs>
      </w:pPr>
    </w:p>
    <w:p w:rsidR="00516653" w:rsidRDefault="003B1FD3" w:rsidP="003B1FD3">
      <w:pPr>
        <w:tabs>
          <w:tab w:val="left" w:pos="-2835"/>
          <w:tab w:val="left" w:pos="993"/>
        </w:tabs>
      </w:pPr>
      <w:r>
        <w:rPr>
          <w:rFonts w:hint="eastAsia"/>
        </w:rPr>
        <w:t>第</w:t>
      </w:r>
      <w:r>
        <w:rPr>
          <w:rFonts w:hint="eastAsia"/>
        </w:rPr>
        <w:t>10</w:t>
      </w:r>
      <w:r>
        <w:rPr>
          <w:rFonts w:hint="eastAsia"/>
        </w:rPr>
        <w:t>条（</w:t>
      </w:r>
      <w:r w:rsidR="00516653">
        <w:rPr>
          <w:rFonts w:hint="eastAsia"/>
        </w:rPr>
        <w:t>有効期間</w:t>
      </w:r>
      <w:r>
        <w:rPr>
          <w:rFonts w:hint="eastAsia"/>
        </w:rPr>
        <w:t>）</w:t>
      </w:r>
    </w:p>
    <w:p w:rsidR="00971593" w:rsidRDefault="00971593" w:rsidP="003B1FD3">
      <w:pPr>
        <w:tabs>
          <w:tab w:val="left" w:pos="-2835"/>
          <w:tab w:val="left" w:pos="993"/>
        </w:tabs>
        <w:ind w:firstLineChars="100" w:firstLine="210"/>
      </w:pPr>
      <w:r>
        <w:rPr>
          <w:rFonts w:hint="eastAsia"/>
        </w:rPr>
        <w:t>本契約の有効期間は、本契約の</w:t>
      </w:r>
      <w:r w:rsidR="00B93F72">
        <w:rPr>
          <w:rFonts w:hint="eastAsia"/>
        </w:rPr>
        <w:t>締結日より</w:t>
      </w:r>
      <w:r w:rsidR="003B1FD3">
        <w:rPr>
          <w:rFonts w:hint="eastAsia"/>
        </w:rPr>
        <w:t>●</w:t>
      </w:r>
      <w:r w:rsidR="00B93F72">
        <w:rPr>
          <w:rFonts w:hint="eastAsia"/>
        </w:rPr>
        <w:t>年間と</w:t>
      </w:r>
      <w:r w:rsidR="00186746">
        <w:rPr>
          <w:rFonts w:hint="eastAsia"/>
        </w:rPr>
        <w:t>する。</w:t>
      </w:r>
    </w:p>
    <w:p w:rsidR="00C93592" w:rsidRDefault="00C93592" w:rsidP="003B1FD3">
      <w:pPr>
        <w:tabs>
          <w:tab w:val="left" w:pos="-2835"/>
          <w:tab w:val="left" w:pos="426"/>
        </w:tabs>
      </w:pPr>
    </w:p>
    <w:p w:rsidR="00516653" w:rsidRDefault="003B1FD3" w:rsidP="003B1FD3">
      <w:pPr>
        <w:tabs>
          <w:tab w:val="left" w:pos="-2835"/>
          <w:tab w:val="left" w:pos="993"/>
        </w:tabs>
      </w:pPr>
      <w:r>
        <w:rPr>
          <w:rFonts w:hint="eastAsia"/>
        </w:rPr>
        <w:t>第</w:t>
      </w:r>
      <w:r>
        <w:rPr>
          <w:rFonts w:hint="eastAsia"/>
        </w:rPr>
        <w:t>11</w:t>
      </w:r>
      <w:r>
        <w:rPr>
          <w:rFonts w:hint="eastAsia"/>
        </w:rPr>
        <w:t>条（解除）</w:t>
      </w:r>
    </w:p>
    <w:p w:rsidR="00F74546" w:rsidRDefault="001C620B" w:rsidP="003B1FD3">
      <w:pPr>
        <w:tabs>
          <w:tab w:val="left" w:pos="-2835"/>
          <w:tab w:val="left" w:pos="993"/>
        </w:tabs>
        <w:ind w:firstLineChars="100" w:firstLine="210"/>
      </w:pPr>
      <w:r>
        <w:rPr>
          <w:rFonts w:hint="eastAsia"/>
        </w:rPr>
        <w:t>甲または乙が次の各号のいずれかひとつに該当する場合には、</w:t>
      </w:r>
      <w:r w:rsidRPr="00F74546">
        <w:rPr>
          <w:rFonts w:hint="eastAsia"/>
          <w:sz w:val="22"/>
        </w:rPr>
        <w:t>甲または乙は相手方に対して負担する一切の債務につき</w:t>
      </w:r>
      <w:r>
        <w:rPr>
          <w:rFonts w:hint="eastAsia"/>
        </w:rPr>
        <w:t>、当然に期限の利益を損失して直ちに</w:t>
      </w:r>
      <w:r w:rsidR="00F74546">
        <w:rPr>
          <w:rFonts w:hint="eastAsia"/>
        </w:rPr>
        <w:t>弁済することを要するとともに、相手方は通知、催告その他の手続を要さず、本契約の全部または一部を直ちに解除できるものとする。</w:t>
      </w:r>
    </w:p>
    <w:p w:rsidR="00F74546" w:rsidRDefault="003B1FD3" w:rsidP="003B1FD3">
      <w:pPr>
        <w:tabs>
          <w:tab w:val="left" w:pos="-2835"/>
          <w:tab w:val="left" w:pos="993"/>
        </w:tabs>
        <w:ind w:leftChars="100" w:left="420" w:hangingChars="100" w:hanging="210"/>
      </w:pPr>
      <w:r>
        <w:rPr>
          <w:rFonts w:hint="eastAsia"/>
        </w:rPr>
        <w:t>(1)</w:t>
      </w:r>
      <w:r w:rsidR="005F1483">
        <w:rPr>
          <w:rFonts w:hint="eastAsia"/>
        </w:rPr>
        <w:t>本契約により生ずる債務を履行せず、相手方が相当の期間を定めて催告してもなお履行しないとき</w:t>
      </w:r>
    </w:p>
    <w:p w:rsidR="003C08FB" w:rsidRDefault="003B1FD3" w:rsidP="003B1FD3">
      <w:pPr>
        <w:tabs>
          <w:tab w:val="left" w:pos="-2835"/>
          <w:tab w:val="left" w:pos="993"/>
        </w:tabs>
        <w:ind w:leftChars="100" w:left="420" w:hangingChars="100" w:hanging="210"/>
      </w:pPr>
      <w:r>
        <w:rPr>
          <w:rFonts w:hint="eastAsia"/>
        </w:rPr>
        <w:t>(2)</w:t>
      </w:r>
      <w:r w:rsidR="003C08FB">
        <w:rPr>
          <w:rFonts w:hint="eastAsia"/>
        </w:rPr>
        <w:t>監督官庁から営業許可の取消、または営業停止の処分を受けたとき</w:t>
      </w:r>
    </w:p>
    <w:p w:rsidR="003C08FB" w:rsidRDefault="003B1FD3" w:rsidP="003B1FD3">
      <w:pPr>
        <w:tabs>
          <w:tab w:val="left" w:pos="-2835"/>
          <w:tab w:val="left" w:pos="993"/>
        </w:tabs>
        <w:ind w:leftChars="100" w:left="420" w:hangingChars="100" w:hanging="210"/>
      </w:pPr>
      <w:r>
        <w:rPr>
          <w:rFonts w:hint="eastAsia"/>
        </w:rPr>
        <w:t>(3)</w:t>
      </w:r>
      <w:r w:rsidR="003C08FB">
        <w:rPr>
          <w:rFonts w:hint="eastAsia"/>
        </w:rPr>
        <w:t>不正行為をなし、または相手方の職務の履行を妨げたとき</w:t>
      </w:r>
    </w:p>
    <w:p w:rsidR="003C08FB" w:rsidRDefault="003B1FD3" w:rsidP="003B1FD3">
      <w:pPr>
        <w:tabs>
          <w:tab w:val="left" w:pos="-2835"/>
          <w:tab w:val="left" w:pos="993"/>
        </w:tabs>
        <w:ind w:leftChars="100" w:left="420" w:hangingChars="100" w:hanging="210"/>
      </w:pPr>
      <w:r>
        <w:rPr>
          <w:rFonts w:hint="eastAsia"/>
        </w:rPr>
        <w:t>(4)</w:t>
      </w:r>
      <w:r w:rsidR="003C08FB">
        <w:rPr>
          <w:rFonts w:hint="eastAsia"/>
        </w:rPr>
        <w:t>仮差押、差押、仮処分、または競売の申立等強制執行の申立を受けたとき</w:t>
      </w:r>
    </w:p>
    <w:p w:rsidR="003C08FB" w:rsidRDefault="003B1FD3" w:rsidP="003B1FD3">
      <w:pPr>
        <w:tabs>
          <w:tab w:val="left" w:pos="-2835"/>
          <w:tab w:val="left" w:pos="993"/>
        </w:tabs>
        <w:ind w:leftChars="100" w:left="420" w:hangingChars="100" w:hanging="210"/>
      </w:pPr>
      <w:r>
        <w:rPr>
          <w:rFonts w:hint="eastAsia"/>
        </w:rPr>
        <w:t>(5)</w:t>
      </w:r>
      <w:r w:rsidR="003C08FB">
        <w:rPr>
          <w:rFonts w:hint="eastAsia"/>
        </w:rPr>
        <w:t>法的倒産手続（破産、民事再生手続、会社更生手続を含み、かつこれらに限らないものとする）による手続開始の申立があったとき、もしくは</w:t>
      </w:r>
      <w:r w:rsidR="00CF372C">
        <w:rPr>
          <w:rFonts w:hint="eastAsia"/>
        </w:rPr>
        <w:t>清算</w:t>
      </w:r>
      <w:r w:rsidR="003C08FB">
        <w:rPr>
          <w:rFonts w:hint="eastAsia"/>
        </w:rPr>
        <w:t>に</w:t>
      </w:r>
      <w:r w:rsidR="00B93F72">
        <w:rPr>
          <w:rFonts w:hint="eastAsia"/>
        </w:rPr>
        <w:t>入った</w:t>
      </w:r>
      <w:r w:rsidR="003C08FB">
        <w:rPr>
          <w:rFonts w:hint="eastAsia"/>
        </w:rPr>
        <w:t>とき</w:t>
      </w:r>
    </w:p>
    <w:p w:rsidR="003C08FB" w:rsidRDefault="003B1FD3" w:rsidP="003B1FD3">
      <w:pPr>
        <w:tabs>
          <w:tab w:val="left" w:pos="-2835"/>
          <w:tab w:val="left" w:pos="993"/>
        </w:tabs>
        <w:ind w:leftChars="100" w:left="420" w:hangingChars="100" w:hanging="210"/>
      </w:pPr>
      <w:r>
        <w:rPr>
          <w:rFonts w:hint="eastAsia"/>
        </w:rPr>
        <w:t>(6)</w:t>
      </w:r>
      <w:r w:rsidR="003C08FB">
        <w:rPr>
          <w:rFonts w:hint="eastAsia"/>
        </w:rPr>
        <w:t>自己振出手形が不渡りとなったとき、または銀行取引停止処分となったとき</w:t>
      </w:r>
    </w:p>
    <w:p w:rsidR="003C08FB" w:rsidRDefault="003B1FD3" w:rsidP="003B1FD3">
      <w:pPr>
        <w:tabs>
          <w:tab w:val="left" w:pos="-2835"/>
          <w:tab w:val="left" w:pos="993"/>
        </w:tabs>
        <w:ind w:leftChars="100" w:left="420" w:hangingChars="100" w:hanging="210"/>
      </w:pPr>
      <w:r>
        <w:rPr>
          <w:rFonts w:hint="eastAsia"/>
        </w:rPr>
        <w:t>(7)</w:t>
      </w:r>
      <w:r w:rsidR="003C08FB">
        <w:rPr>
          <w:rFonts w:hint="eastAsia"/>
        </w:rPr>
        <w:t>合併、解散または営業の全部、または重要な一部を第三者に譲渡したとき</w:t>
      </w:r>
    </w:p>
    <w:p w:rsidR="003C08FB" w:rsidRDefault="003B1FD3" w:rsidP="003B1FD3">
      <w:pPr>
        <w:tabs>
          <w:tab w:val="left" w:pos="-2835"/>
          <w:tab w:val="left" w:pos="993"/>
        </w:tabs>
        <w:ind w:leftChars="100" w:left="420" w:hangingChars="100" w:hanging="210"/>
      </w:pPr>
      <w:r>
        <w:rPr>
          <w:rFonts w:hint="eastAsia"/>
        </w:rPr>
        <w:t>(8)</w:t>
      </w:r>
      <w:r w:rsidR="003C08FB">
        <w:rPr>
          <w:rFonts w:hint="eastAsia"/>
        </w:rPr>
        <w:t>相手方の信用、名誉を毀損し、または相手方からの信用を失わせる不当な行為をなしたとき</w:t>
      </w:r>
    </w:p>
    <w:p w:rsidR="00C93592" w:rsidRDefault="00C93592" w:rsidP="00C93592">
      <w:pPr>
        <w:tabs>
          <w:tab w:val="left" w:pos="-2835"/>
          <w:tab w:val="left" w:pos="-2268"/>
          <w:tab w:val="left" w:pos="993"/>
        </w:tabs>
        <w:ind w:left="1134"/>
      </w:pPr>
    </w:p>
    <w:p w:rsidR="00264C8C" w:rsidRDefault="003B1FD3" w:rsidP="003B1FD3">
      <w:pPr>
        <w:tabs>
          <w:tab w:val="left" w:pos="-2835"/>
          <w:tab w:val="left" w:pos="993"/>
        </w:tabs>
      </w:pPr>
      <w:r>
        <w:rPr>
          <w:rFonts w:hint="eastAsia"/>
        </w:rPr>
        <w:t>第</w:t>
      </w:r>
      <w:r>
        <w:rPr>
          <w:rFonts w:hint="eastAsia"/>
        </w:rPr>
        <w:t>12</w:t>
      </w:r>
      <w:r>
        <w:rPr>
          <w:rFonts w:hint="eastAsia"/>
        </w:rPr>
        <w:t>条（</w:t>
      </w:r>
      <w:r w:rsidR="00516653">
        <w:rPr>
          <w:rFonts w:hint="eastAsia"/>
        </w:rPr>
        <w:t>中途解約</w:t>
      </w:r>
      <w:r>
        <w:rPr>
          <w:rFonts w:hint="eastAsia"/>
        </w:rPr>
        <w:t>）</w:t>
      </w:r>
    </w:p>
    <w:p w:rsidR="00264C8C" w:rsidRDefault="003B1FD3" w:rsidP="003B1FD3">
      <w:pPr>
        <w:tabs>
          <w:tab w:val="left" w:pos="-2835"/>
          <w:tab w:val="left" w:pos="426"/>
        </w:tabs>
        <w:ind w:leftChars="100" w:left="420" w:hangingChars="100" w:hanging="210"/>
      </w:pPr>
      <w:r>
        <w:rPr>
          <w:rFonts w:hint="eastAsia"/>
        </w:rPr>
        <w:t>1</w:t>
      </w:r>
      <w:r>
        <w:rPr>
          <w:rFonts w:hint="eastAsia"/>
        </w:rPr>
        <w:t xml:space="preserve">　</w:t>
      </w:r>
      <w:r w:rsidR="00264C8C">
        <w:rPr>
          <w:rFonts w:hint="eastAsia"/>
        </w:rPr>
        <w:t>本契約を中途解約する場合は、解約の１ヶ月前までに甲または乙の書面による申し出により相手方の了承を得、解約できるものとする。</w:t>
      </w:r>
    </w:p>
    <w:p w:rsidR="00264C8C" w:rsidRDefault="003B1FD3" w:rsidP="003B1FD3">
      <w:pPr>
        <w:tabs>
          <w:tab w:val="left" w:pos="-2835"/>
          <w:tab w:val="left" w:pos="426"/>
        </w:tabs>
        <w:ind w:leftChars="100" w:left="420" w:hangingChars="100" w:hanging="210"/>
      </w:pPr>
      <w:r>
        <w:rPr>
          <w:rFonts w:hint="eastAsia"/>
        </w:rPr>
        <w:t>2</w:t>
      </w:r>
      <w:r>
        <w:rPr>
          <w:rFonts w:hint="eastAsia"/>
        </w:rPr>
        <w:t xml:space="preserve">　</w:t>
      </w:r>
      <w:r w:rsidR="00264C8C">
        <w:rPr>
          <w:rFonts w:hint="eastAsia"/>
        </w:rPr>
        <w:t>乙は、甲より中途解約の申し出を受けた時に、すでに甲より支払を受けた保守サービス料金および消費税について返金しないもとのし、甲はこれを了承するものとする。</w:t>
      </w:r>
    </w:p>
    <w:p w:rsidR="00C93592" w:rsidRDefault="00C93592" w:rsidP="00C93592">
      <w:pPr>
        <w:tabs>
          <w:tab w:val="left" w:pos="-2835"/>
          <w:tab w:val="left" w:pos="426"/>
        </w:tabs>
        <w:ind w:left="420"/>
      </w:pPr>
    </w:p>
    <w:p w:rsidR="00516653" w:rsidRDefault="003B1FD3" w:rsidP="003B1FD3">
      <w:pPr>
        <w:tabs>
          <w:tab w:val="left" w:pos="-2835"/>
          <w:tab w:val="left" w:pos="993"/>
        </w:tabs>
      </w:pPr>
      <w:r>
        <w:rPr>
          <w:rFonts w:hint="eastAsia"/>
        </w:rPr>
        <w:lastRenderedPageBreak/>
        <w:t>第</w:t>
      </w:r>
      <w:r>
        <w:rPr>
          <w:rFonts w:hint="eastAsia"/>
        </w:rPr>
        <w:t>13</w:t>
      </w:r>
      <w:r>
        <w:rPr>
          <w:rFonts w:hint="eastAsia"/>
        </w:rPr>
        <w:t>条（</w:t>
      </w:r>
      <w:r w:rsidR="00516653">
        <w:rPr>
          <w:rFonts w:hint="eastAsia"/>
        </w:rPr>
        <w:t>合意管轄</w:t>
      </w:r>
      <w:r>
        <w:rPr>
          <w:rFonts w:hint="eastAsia"/>
        </w:rPr>
        <w:t>）</w:t>
      </w:r>
    </w:p>
    <w:p w:rsidR="006775E1" w:rsidRDefault="005C6230" w:rsidP="003B1FD3">
      <w:pPr>
        <w:tabs>
          <w:tab w:val="left" w:pos="-2835"/>
          <w:tab w:val="left" w:pos="993"/>
        </w:tabs>
        <w:ind w:firstLineChars="100" w:firstLine="210"/>
      </w:pPr>
      <w:r>
        <w:rPr>
          <w:rFonts w:hint="eastAsia"/>
        </w:rPr>
        <w:t>本契約</w:t>
      </w:r>
      <w:r w:rsidR="006775E1">
        <w:rPr>
          <w:rFonts w:hint="eastAsia"/>
        </w:rPr>
        <w:t>に関して訴訟の必要が生じた場合、甲の本店</w:t>
      </w:r>
      <w:r w:rsidR="00E868C5">
        <w:rPr>
          <w:rFonts w:hint="eastAsia"/>
        </w:rPr>
        <w:t>所在地を管轄する裁判所</w:t>
      </w:r>
      <w:r w:rsidR="006775E1">
        <w:rPr>
          <w:rFonts w:hint="eastAsia"/>
        </w:rPr>
        <w:t>を専属</w:t>
      </w:r>
      <w:r w:rsidR="00E868C5">
        <w:rPr>
          <w:rFonts w:hint="eastAsia"/>
        </w:rPr>
        <w:t>的合意</w:t>
      </w:r>
      <w:bookmarkStart w:id="0" w:name="_GoBack"/>
      <w:bookmarkEnd w:id="0"/>
      <w:r w:rsidR="006775E1">
        <w:rPr>
          <w:rFonts w:hint="eastAsia"/>
        </w:rPr>
        <w:t>管轄裁判所とする。</w:t>
      </w:r>
    </w:p>
    <w:p w:rsidR="00C93592" w:rsidRDefault="00C93592" w:rsidP="006775E1">
      <w:pPr>
        <w:tabs>
          <w:tab w:val="left" w:pos="-2835"/>
          <w:tab w:val="left" w:pos="993"/>
        </w:tabs>
      </w:pPr>
    </w:p>
    <w:p w:rsidR="00516653" w:rsidRDefault="003B1FD3" w:rsidP="003B1FD3">
      <w:pPr>
        <w:tabs>
          <w:tab w:val="left" w:pos="-2835"/>
          <w:tab w:val="left" w:pos="993"/>
        </w:tabs>
      </w:pPr>
      <w:r>
        <w:rPr>
          <w:rFonts w:hint="eastAsia"/>
        </w:rPr>
        <w:t>第</w:t>
      </w:r>
      <w:r>
        <w:rPr>
          <w:rFonts w:hint="eastAsia"/>
        </w:rPr>
        <w:t>14</w:t>
      </w:r>
      <w:r>
        <w:rPr>
          <w:rFonts w:hint="eastAsia"/>
        </w:rPr>
        <w:t>条（</w:t>
      </w:r>
      <w:r w:rsidR="00516653">
        <w:rPr>
          <w:rFonts w:hint="eastAsia"/>
        </w:rPr>
        <w:t>協議</w:t>
      </w:r>
      <w:r>
        <w:rPr>
          <w:rFonts w:hint="eastAsia"/>
        </w:rPr>
        <w:t>）</w:t>
      </w:r>
    </w:p>
    <w:p w:rsidR="006775E1" w:rsidRDefault="006775E1" w:rsidP="003B1FD3">
      <w:pPr>
        <w:tabs>
          <w:tab w:val="left" w:pos="-2835"/>
          <w:tab w:val="left" w:pos="993"/>
        </w:tabs>
        <w:ind w:firstLineChars="100" w:firstLine="210"/>
      </w:pPr>
      <w:r>
        <w:rPr>
          <w:rFonts w:hint="eastAsia"/>
        </w:rPr>
        <w:t>本契約および基本契約に定めなき事項、または本契約および基本契約の各条項の解釈について疑義を生じた場合は、甲乙双方は信義誠実の精神に則り協議、解決するものとする。</w:t>
      </w:r>
    </w:p>
    <w:p w:rsidR="006775E1" w:rsidRDefault="006775E1" w:rsidP="006775E1">
      <w:pPr>
        <w:tabs>
          <w:tab w:val="left" w:pos="-2835"/>
          <w:tab w:val="left" w:pos="993"/>
        </w:tabs>
      </w:pPr>
    </w:p>
    <w:p w:rsidR="003B1FD3" w:rsidRDefault="003B1FD3" w:rsidP="006775E1">
      <w:pPr>
        <w:tabs>
          <w:tab w:val="left" w:pos="-2835"/>
          <w:tab w:val="left" w:pos="993"/>
        </w:tabs>
      </w:pPr>
    </w:p>
    <w:p w:rsidR="003B1FD3" w:rsidRDefault="003B1FD3" w:rsidP="003B1FD3">
      <w:pPr>
        <w:ind w:firstLineChars="100" w:firstLine="210"/>
      </w:pPr>
      <w:r>
        <w:rPr>
          <w:rFonts w:hint="eastAsia"/>
        </w:rPr>
        <w:t>以上の通り契約が成立したので、本契約成立を証するため本契約書２通を作成し、甲乙署名（記名）・押印（捺印）の上、各１通保有するものとする。</w:t>
      </w:r>
    </w:p>
    <w:p w:rsidR="003B1FD3" w:rsidRDefault="003B1FD3" w:rsidP="003B1FD3"/>
    <w:p w:rsidR="003B1FD3" w:rsidRDefault="003B1FD3" w:rsidP="003B1FD3"/>
    <w:p w:rsidR="003B1FD3" w:rsidRDefault="003B1FD3" w:rsidP="003B1FD3">
      <w:pPr>
        <w:ind w:firstLineChars="100" w:firstLine="210"/>
      </w:pPr>
      <w:r>
        <w:rPr>
          <w:rFonts w:hint="eastAsia"/>
        </w:rPr>
        <w:t>平成年　　月　　日</w:t>
      </w:r>
    </w:p>
    <w:p w:rsidR="003B1FD3" w:rsidRDefault="003B1FD3" w:rsidP="003B1FD3"/>
    <w:p w:rsidR="003B1FD3" w:rsidRDefault="003B1FD3" w:rsidP="003B1FD3"/>
    <w:p w:rsidR="003B1FD3" w:rsidRDefault="003B1FD3" w:rsidP="003B1FD3">
      <w:r>
        <w:rPr>
          <w:rFonts w:hint="eastAsia"/>
        </w:rPr>
        <w:t>【甲】住所：</w:t>
      </w:r>
    </w:p>
    <w:p w:rsidR="003B1FD3" w:rsidRDefault="003B1FD3" w:rsidP="003B1FD3">
      <w:r>
        <w:rPr>
          <w:rFonts w:hint="eastAsia"/>
        </w:rPr>
        <w:t xml:space="preserve">　　　</w:t>
      </w:r>
    </w:p>
    <w:p w:rsidR="003B1FD3" w:rsidRDefault="003B1FD3" w:rsidP="003B1FD3">
      <w:r>
        <w:rPr>
          <w:rFonts w:hint="eastAsia"/>
        </w:rPr>
        <w:t xml:space="preserve">　　　名称：</w:t>
      </w:r>
    </w:p>
    <w:p w:rsidR="003B1FD3" w:rsidRDefault="003B1FD3" w:rsidP="003B1FD3"/>
    <w:p w:rsidR="003B1FD3" w:rsidRDefault="003B1FD3" w:rsidP="003B1FD3">
      <w:r>
        <w:rPr>
          <w:rFonts w:hint="eastAsia"/>
        </w:rPr>
        <w:t xml:space="preserve">　　　代表者名：　　　　　　　　　　　　　　　　　　　　　　　　　　印</w:t>
      </w:r>
    </w:p>
    <w:p w:rsidR="003B1FD3" w:rsidRDefault="003B1FD3" w:rsidP="003B1FD3"/>
    <w:p w:rsidR="003B1FD3" w:rsidRDefault="003B1FD3" w:rsidP="003B1FD3"/>
    <w:p w:rsidR="003B1FD3" w:rsidRDefault="003B1FD3" w:rsidP="003B1FD3">
      <w:r>
        <w:rPr>
          <w:rFonts w:hint="eastAsia"/>
        </w:rPr>
        <w:t>【乙】住所：</w:t>
      </w:r>
    </w:p>
    <w:p w:rsidR="003B1FD3" w:rsidRDefault="003B1FD3" w:rsidP="003B1FD3"/>
    <w:p w:rsidR="003B1FD3" w:rsidRDefault="003B1FD3" w:rsidP="003B1FD3">
      <w:r>
        <w:rPr>
          <w:rFonts w:hint="eastAsia"/>
        </w:rPr>
        <w:t xml:space="preserve">　　　名称：</w:t>
      </w:r>
    </w:p>
    <w:p w:rsidR="003B1FD3" w:rsidRDefault="003B1FD3" w:rsidP="003B1FD3"/>
    <w:p w:rsidR="003B1FD3" w:rsidRPr="000251D6" w:rsidRDefault="003B1FD3" w:rsidP="003B1FD3">
      <w:r>
        <w:rPr>
          <w:rFonts w:hint="eastAsia"/>
        </w:rPr>
        <w:t xml:space="preserve">　　　代表者名：　　　　　　　　　　　　　　　　　　　　　　　　　　印</w:t>
      </w:r>
    </w:p>
    <w:p w:rsidR="00516653" w:rsidRDefault="00516653" w:rsidP="003B1FD3">
      <w:pPr>
        <w:tabs>
          <w:tab w:val="left" w:pos="-2835"/>
          <w:tab w:val="left" w:pos="993"/>
        </w:tabs>
      </w:pPr>
    </w:p>
    <w:sectPr w:rsidR="00516653" w:rsidSect="00ED7EDA">
      <w:headerReference w:type="default" r:id="rId9"/>
      <w:footerReference w:type="default" r:id="rId1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10" w:rsidRDefault="00D32D10" w:rsidP="00A154F9">
      <w:r>
        <w:separator/>
      </w:r>
    </w:p>
  </w:endnote>
  <w:endnote w:type="continuationSeparator" w:id="0">
    <w:p w:rsidR="00D32D10" w:rsidRDefault="00D32D10" w:rsidP="00A1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221696"/>
      <w:docPartObj>
        <w:docPartGallery w:val="Page Numbers (Bottom of Page)"/>
        <w:docPartUnique/>
      </w:docPartObj>
    </w:sdtPr>
    <w:sdtEndPr/>
    <w:sdtContent>
      <w:p w:rsidR="00B95BE3" w:rsidRDefault="00B95BE3">
        <w:pPr>
          <w:pStyle w:val="af1"/>
          <w:jc w:val="center"/>
        </w:pPr>
        <w:r>
          <w:fldChar w:fldCharType="begin"/>
        </w:r>
        <w:r>
          <w:instrText>PAGE   \* MERGEFORMAT</w:instrText>
        </w:r>
        <w:r>
          <w:fldChar w:fldCharType="separate"/>
        </w:r>
        <w:r w:rsidR="00E868C5" w:rsidRPr="00E868C5">
          <w:rPr>
            <w:noProof/>
            <w:lang w:val="ja-JP"/>
          </w:rPr>
          <w:t>3</w:t>
        </w:r>
        <w:r>
          <w:fldChar w:fldCharType="end"/>
        </w:r>
      </w:p>
    </w:sdtContent>
  </w:sdt>
  <w:p w:rsidR="00B95BE3" w:rsidRDefault="00B95BE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10" w:rsidRDefault="00D32D10" w:rsidP="00A154F9">
      <w:r>
        <w:separator/>
      </w:r>
    </w:p>
  </w:footnote>
  <w:footnote w:type="continuationSeparator" w:id="0">
    <w:p w:rsidR="00D32D10" w:rsidRDefault="00D32D10" w:rsidP="00A15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17" w:rsidRDefault="009F3817" w:rsidP="009F3817">
    <w:pPr>
      <w:pStyle w:val="af"/>
      <w:rPr>
        <w:color w:val="FF0000"/>
        <w:sz w:val="20"/>
        <w:szCs w:val="20"/>
      </w:rPr>
    </w:pPr>
    <w:r>
      <w:rPr>
        <w:rFonts w:hint="eastAsia"/>
        <w:color w:val="FF0000"/>
        <w:sz w:val="20"/>
        <w:szCs w:val="20"/>
      </w:rPr>
      <w:t>【注意】あくまでもサンプルですので、具体的事情に応じて適宜修正を行ってください。また、正確性・妥当性・有用性・適法性について一切の責任を負えません。</w:t>
    </w:r>
  </w:p>
  <w:p w:rsidR="009F3817" w:rsidRPr="009F3817" w:rsidRDefault="009F3817" w:rsidP="009F3817">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E54"/>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AE3DDB"/>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7343AC"/>
    <w:multiLevelType w:val="hybridMultilevel"/>
    <w:tmpl w:val="A440B070"/>
    <w:lvl w:ilvl="0" w:tplc="5B309EBC">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9158F6"/>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325D37"/>
    <w:multiLevelType w:val="hybridMultilevel"/>
    <w:tmpl w:val="A440B070"/>
    <w:lvl w:ilvl="0" w:tplc="5B309EB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DA145A"/>
    <w:multiLevelType w:val="hybridMultilevel"/>
    <w:tmpl w:val="A440B070"/>
    <w:lvl w:ilvl="0" w:tplc="5B309EB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CAB62DD"/>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803077"/>
    <w:multiLevelType w:val="hybridMultilevel"/>
    <w:tmpl w:val="179044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2C15E33"/>
    <w:multiLevelType w:val="hybridMultilevel"/>
    <w:tmpl w:val="A440B070"/>
    <w:lvl w:ilvl="0" w:tplc="5B309EBC">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2357BA"/>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5507B6"/>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9B44DC"/>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915521"/>
    <w:multiLevelType w:val="hybridMultilevel"/>
    <w:tmpl w:val="A440B070"/>
    <w:lvl w:ilvl="0" w:tplc="5B309EBC">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9915F3E"/>
    <w:multiLevelType w:val="hybridMultilevel"/>
    <w:tmpl w:val="A440B070"/>
    <w:lvl w:ilvl="0" w:tplc="5B309EBC">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DEE4256"/>
    <w:multiLevelType w:val="hybridMultilevel"/>
    <w:tmpl w:val="FBC41058"/>
    <w:lvl w:ilvl="0" w:tplc="47EED982">
      <w:start w:val="1"/>
      <w:numFmt w:val="japaneseCounting"/>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E5A7BB4"/>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2F2B6E"/>
    <w:multiLevelType w:val="hybridMultilevel"/>
    <w:tmpl w:val="A440B070"/>
    <w:lvl w:ilvl="0" w:tplc="5B309EBC">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ABD1429"/>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6711591"/>
    <w:multiLevelType w:val="hybridMultilevel"/>
    <w:tmpl w:val="9E8CF070"/>
    <w:lvl w:ilvl="0" w:tplc="9920C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835592A"/>
    <w:multiLevelType w:val="hybridMultilevel"/>
    <w:tmpl w:val="A440B070"/>
    <w:lvl w:ilvl="0" w:tplc="5B309EB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15"/>
  </w:num>
  <w:num w:numId="4">
    <w:abstractNumId w:val="7"/>
  </w:num>
  <w:num w:numId="5">
    <w:abstractNumId w:val="10"/>
  </w:num>
  <w:num w:numId="6">
    <w:abstractNumId w:val="0"/>
  </w:num>
  <w:num w:numId="7">
    <w:abstractNumId w:val="17"/>
  </w:num>
  <w:num w:numId="8">
    <w:abstractNumId w:val="18"/>
  </w:num>
  <w:num w:numId="9">
    <w:abstractNumId w:val="11"/>
  </w:num>
  <w:num w:numId="10">
    <w:abstractNumId w:val="6"/>
  </w:num>
  <w:num w:numId="11">
    <w:abstractNumId w:val="3"/>
  </w:num>
  <w:num w:numId="12">
    <w:abstractNumId w:val="4"/>
  </w:num>
  <w:num w:numId="13">
    <w:abstractNumId w:val="19"/>
  </w:num>
  <w:num w:numId="14">
    <w:abstractNumId w:val="5"/>
  </w:num>
  <w:num w:numId="15">
    <w:abstractNumId w:val="8"/>
  </w:num>
  <w:num w:numId="16">
    <w:abstractNumId w:val="13"/>
  </w:num>
  <w:num w:numId="17">
    <w:abstractNumId w:val="2"/>
  </w:num>
  <w:num w:numId="18">
    <w:abstractNumId w:val="12"/>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53"/>
    <w:rsid w:val="00020801"/>
    <w:rsid w:val="00022B28"/>
    <w:rsid w:val="0005525B"/>
    <w:rsid w:val="000E218E"/>
    <w:rsid w:val="0015705B"/>
    <w:rsid w:val="00185851"/>
    <w:rsid w:val="00186746"/>
    <w:rsid w:val="001964DC"/>
    <w:rsid w:val="001A7C60"/>
    <w:rsid w:val="001C620B"/>
    <w:rsid w:val="00214BD1"/>
    <w:rsid w:val="0023729A"/>
    <w:rsid w:val="00264C8C"/>
    <w:rsid w:val="00267FD7"/>
    <w:rsid w:val="0029628C"/>
    <w:rsid w:val="00315E28"/>
    <w:rsid w:val="003309CB"/>
    <w:rsid w:val="003B1FD3"/>
    <w:rsid w:val="003C08FB"/>
    <w:rsid w:val="004048D1"/>
    <w:rsid w:val="00412A73"/>
    <w:rsid w:val="004B33AA"/>
    <w:rsid w:val="004E05A9"/>
    <w:rsid w:val="00516653"/>
    <w:rsid w:val="00535B08"/>
    <w:rsid w:val="00580D95"/>
    <w:rsid w:val="005B1F5B"/>
    <w:rsid w:val="005C6230"/>
    <w:rsid w:val="005F1483"/>
    <w:rsid w:val="00607C7F"/>
    <w:rsid w:val="006775E1"/>
    <w:rsid w:val="0072221D"/>
    <w:rsid w:val="007A0B66"/>
    <w:rsid w:val="007C0513"/>
    <w:rsid w:val="007E7423"/>
    <w:rsid w:val="008037DE"/>
    <w:rsid w:val="00823169"/>
    <w:rsid w:val="008D1262"/>
    <w:rsid w:val="00911DA1"/>
    <w:rsid w:val="00950D03"/>
    <w:rsid w:val="00967535"/>
    <w:rsid w:val="00971593"/>
    <w:rsid w:val="009F3817"/>
    <w:rsid w:val="00A05900"/>
    <w:rsid w:val="00A152AF"/>
    <w:rsid w:val="00A154F9"/>
    <w:rsid w:val="00A158BE"/>
    <w:rsid w:val="00A74888"/>
    <w:rsid w:val="00A854D2"/>
    <w:rsid w:val="00AA4032"/>
    <w:rsid w:val="00B43171"/>
    <w:rsid w:val="00B93F72"/>
    <w:rsid w:val="00B95BE3"/>
    <w:rsid w:val="00C90C2B"/>
    <w:rsid w:val="00C91EE3"/>
    <w:rsid w:val="00C93592"/>
    <w:rsid w:val="00CF21BC"/>
    <w:rsid w:val="00CF372C"/>
    <w:rsid w:val="00D32D10"/>
    <w:rsid w:val="00D5501A"/>
    <w:rsid w:val="00D87996"/>
    <w:rsid w:val="00DE7661"/>
    <w:rsid w:val="00E34451"/>
    <w:rsid w:val="00E44502"/>
    <w:rsid w:val="00E868C5"/>
    <w:rsid w:val="00ED7EDA"/>
    <w:rsid w:val="00F31438"/>
    <w:rsid w:val="00F74546"/>
    <w:rsid w:val="00FC1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C2B"/>
    <w:pPr>
      <w:ind w:leftChars="400" w:left="840"/>
    </w:pPr>
  </w:style>
  <w:style w:type="paragraph" w:styleId="a4">
    <w:name w:val="Note Heading"/>
    <w:basedOn w:val="a"/>
    <w:next w:val="a"/>
    <w:link w:val="a5"/>
    <w:uiPriority w:val="99"/>
    <w:unhideWhenUsed/>
    <w:rsid w:val="00971593"/>
    <w:pPr>
      <w:jc w:val="center"/>
    </w:pPr>
    <w:rPr>
      <w:lang w:val="x-none" w:eastAsia="x-none"/>
    </w:rPr>
  </w:style>
  <w:style w:type="character" w:customStyle="1" w:styleId="a5">
    <w:name w:val="記 (文字)"/>
    <w:link w:val="a4"/>
    <w:uiPriority w:val="99"/>
    <w:rsid w:val="00971593"/>
    <w:rPr>
      <w:kern w:val="2"/>
      <w:sz w:val="21"/>
      <w:szCs w:val="22"/>
    </w:rPr>
  </w:style>
  <w:style w:type="paragraph" w:styleId="a6">
    <w:name w:val="Closing"/>
    <w:basedOn w:val="a"/>
    <w:link w:val="a7"/>
    <w:uiPriority w:val="99"/>
    <w:unhideWhenUsed/>
    <w:rsid w:val="00971593"/>
    <w:pPr>
      <w:jc w:val="right"/>
    </w:pPr>
    <w:rPr>
      <w:lang w:val="x-none" w:eastAsia="x-none"/>
    </w:rPr>
  </w:style>
  <w:style w:type="character" w:customStyle="1" w:styleId="a7">
    <w:name w:val="結語 (文字)"/>
    <w:link w:val="a6"/>
    <w:uiPriority w:val="99"/>
    <w:rsid w:val="00971593"/>
    <w:rPr>
      <w:kern w:val="2"/>
      <w:sz w:val="21"/>
      <w:szCs w:val="22"/>
    </w:rPr>
  </w:style>
  <w:style w:type="character" w:styleId="a8">
    <w:name w:val="annotation reference"/>
    <w:uiPriority w:val="99"/>
    <w:semiHidden/>
    <w:unhideWhenUsed/>
    <w:rsid w:val="00DE7661"/>
    <w:rPr>
      <w:sz w:val="18"/>
      <w:szCs w:val="18"/>
    </w:rPr>
  </w:style>
  <w:style w:type="paragraph" w:styleId="a9">
    <w:name w:val="annotation text"/>
    <w:basedOn w:val="a"/>
    <w:link w:val="aa"/>
    <w:uiPriority w:val="99"/>
    <w:semiHidden/>
    <w:unhideWhenUsed/>
    <w:rsid w:val="00DE7661"/>
    <w:pPr>
      <w:jc w:val="left"/>
    </w:pPr>
    <w:rPr>
      <w:lang w:val="x-none" w:eastAsia="x-none"/>
    </w:rPr>
  </w:style>
  <w:style w:type="character" w:customStyle="1" w:styleId="aa">
    <w:name w:val="コメント文字列 (文字)"/>
    <w:link w:val="a9"/>
    <w:uiPriority w:val="99"/>
    <w:semiHidden/>
    <w:rsid w:val="00DE7661"/>
    <w:rPr>
      <w:kern w:val="2"/>
      <w:sz w:val="21"/>
      <w:szCs w:val="22"/>
    </w:rPr>
  </w:style>
  <w:style w:type="paragraph" w:styleId="ab">
    <w:name w:val="annotation subject"/>
    <w:basedOn w:val="a9"/>
    <w:next w:val="a9"/>
    <w:link w:val="ac"/>
    <w:uiPriority w:val="99"/>
    <w:semiHidden/>
    <w:unhideWhenUsed/>
    <w:rsid w:val="00DE7661"/>
    <w:rPr>
      <w:b/>
      <w:bCs/>
    </w:rPr>
  </w:style>
  <w:style w:type="character" w:customStyle="1" w:styleId="ac">
    <w:name w:val="コメント内容 (文字)"/>
    <w:link w:val="ab"/>
    <w:uiPriority w:val="99"/>
    <w:semiHidden/>
    <w:rsid w:val="00DE7661"/>
    <w:rPr>
      <w:b/>
      <w:bCs/>
      <w:kern w:val="2"/>
      <w:sz w:val="21"/>
      <w:szCs w:val="22"/>
    </w:rPr>
  </w:style>
  <w:style w:type="paragraph" w:styleId="ad">
    <w:name w:val="Balloon Text"/>
    <w:basedOn w:val="a"/>
    <w:link w:val="ae"/>
    <w:uiPriority w:val="99"/>
    <w:semiHidden/>
    <w:unhideWhenUsed/>
    <w:rsid w:val="00DE7661"/>
    <w:rPr>
      <w:rFonts w:ascii="Arial" w:eastAsia="ＭＳ ゴシック" w:hAnsi="Arial"/>
      <w:sz w:val="18"/>
      <w:szCs w:val="18"/>
      <w:lang w:val="x-none" w:eastAsia="x-none"/>
    </w:rPr>
  </w:style>
  <w:style w:type="character" w:customStyle="1" w:styleId="ae">
    <w:name w:val="吹き出し (文字)"/>
    <w:link w:val="ad"/>
    <w:uiPriority w:val="99"/>
    <w:semiHidden/>
    <w:rsid w:val="00DE7661"/>
    <w:rPr>
      <w:rFonts w:ascii="Arial" w:eastAsia="ＭＳ ゴシック" w:hAnsi="Arial" w:cs="Times New Roman"/>
      <w:kern w:val="2"/>
      <w:sz w:val="18"/>
      <w:szCs w:val="18"/>
    </w:rPr>
  </w:style>
  <w:style w:type="paragraph" w:styleId="af">
    <w:name w:val="header"/>
    <w:basedOn w:val="a"/>
    <w:link w:val="af0"/>
    <w:uiPriority w:val="99"/>
    <w:unhideWhenUsed/>
    <w:rsid w:val="00A154F9"/>
    <w:pPr>
      <w:tabs>
        <w:tab w:val="center" w:pos="4252"/>
        <w:tab w:val="right" w:pos="8504"/>
      </w:tabs>
      <w:snapToGrid w:val="0"/>
    </w:pPr>
  </w:style>
  <w:style w:type="character" w:customStyle="1" w:styleId="af0">
    <w:name w:val="ヘッダー (文字)"/>
    <w:link w:val="af"/>
    <w:uiPriority w:val="99"/>
    <w:rsid w:val="00A154F9"/>
    <w:rPr>
      <w:kern w:val="2"/>
      <w:sz w:val="21"/>
      <w:szCs w:val="22"/>
    </w:rPr>
  </w:style>
  <w:style w:type="paragraph" w:styleId="af1">
    <w:name w:val="footer"/>
    <w:basedOn w:val="a"/>
    <w:link w:val="af2"/>
    <w:uiPriority w:val="99"/>
    <w:unhideWhenUsed/>
    <w:rsid w:val="00A154F9"/>
    <w:pPr>
      <w:tabs>
        <w:tab w:val="center" w:pos="4252"/>
        <w:tab w:val="right" w:pos="8504"/>
      </w:tabs>
      <w:snapToGrid w:val="0"/>
    </w:pPr>
  </w:style>
  <w:style w:type="character" w:customStyle="1" w:styleId="af2">
    <w:name w:val="フッター (文字)"/>
    <w:link w:val="af1"/>
    <w:uiPriority w:val="99"/>
    <w:rsid w:val="00A154F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C2B"/>
    <w:pPr>
      <w:ind w:leftChars="400" w:left="840"/>
    </w:pPr>
  </w:style>
  <w:style w:type="paragraph" w:styleId="a4">
    <w:name w:val="Note Heading"/>
    <w:basedOn w:val="a"/>
    <w:next w:val="a"/>
    <w:link w:val="a5"/>
    <w:uiPriority w:val="99"/>
    <w:unhideWhenUsed/>
    <w:rsid w:val="00971593"/>
    <w:pPr>
      <w:jc w:val="center"/>
    </w:pPr>
    <w:rPr>
      <w:lang w:val="x-none" w:eastAsia="x-none"/>
    </w:rPr>
  </w:style>
  <w:style w:type="character" w:customStyle="1" w:styleId="a5">
    <w:name w:val="記 (文字)"/>
    <w:link w:val="a4"/>
    <w:uiPriority w:val="99"/>
    <w:rsid w:val="00971593"/>
    <w:rPr>
      <w:kern w:val="2"/>
      <w:sz w:val="21"/>
      <w:szCs w:val="22"/>
    </w:rPr>
  </w:style>
  <w:style w:type="paragraph" w:styleId="a6">
    <w:name w:val="Closing"/>
    <w:basedOn w:val="a"/>
    <w:link w:val="a7"/>
    <w:uiPriority w:val="99"/>
    <w:unhideWhenUsed/>
    <w:rsid w:val="00971593"/>
    <w:pPr>
      <w:jc w:val="right"/>
    </w:pPr>
    <w:rPr>
      <w:lang w:val="x-none" w:eastAsia="x-none"/>
    </w:rPr>
  </w:style>
  <w:style w:type="character" w:customStyle="1" w:styleId="a7">
    <w:name w:val="結語 (文字)"/>
    <w:link w:val="a6"/>
    <w:uiPriority w:val="99"/>
    <w:rsid w:val="00971593"/>
    <w:rPr>
      <w:kern w:val="2"/>
      <w:sz w:val="21"/>
      <w:szCs w:val="22"/>
    </w:rPr>
  </w:style>
  <w:style w:type="character" w:styleId="a8">
    <w:name w:val="annotation reference"/>
    <w:uiPriority w:val="99"/>
    <w:semiHidden/>
    <w:unhideWhenUsed/>
    <w:rsid w:val="00DE7661"/>
    <w:rPr>
      <w:sz w:val="18"/>
      <w:szCs w:val="18"/>
    </w:rPr>
  </w:style>
  <w:style w:type="paragraph" w:styleId="a9">
    <w:name w:val="annotation text"/>
    <w:basedOn w:val="a"/>
    <w:link w:val="aa"/>
    <w:uiPriority w:val="99"/>
    <w:semiHidden/>
    <w:unhideWhenUsed/>
    <w:rsid w:val="00DE7661"/>
    <w:pPr>
      <w:jc w:val="left"/>
    </w:pPr>
    <w:rPr>
      <w:lang w:val="x-none" w:eastAsia="x-none"/>
    </w:rPr>
  </w:style>
  <w:style w:type="character" w:customStyle="1" w:styleId="aa">
    <w:name w:val="コメント文字列 (文字)"/>
    <w:link w:val="a9"/>
    <w:uiPriority w:val="99"/>
    <w:semiHidden/>
    <w:rsid w:val="00DE7661"/>
    <w:rPr>
      <w:kern w:val="2"/>
      <w:sz w:val="21"/>
      <w:szCs w:val="22"/>
    </w:rPr>
  </w:style>
  <w:style w:type="paragraph" w:styleId="ab">
    <w:name w:val="annotation subject"/>
    <w:basedOn w:val="a9"/>
    <w:next w:val="a9"/>
    <w:link w:val="ac"/>
    <w:uiPriority w:val="99"/>
    <w:semiHidden/>
    <w:unhideWhenUsed/>
    <w:rsid w:val="00DE7661"/>
    <w:rPr>
      <w:b/>
      <w:bCs/>
    </w:rPr>
  </w:style>
  <w:style w:type="character" w:customStyle="1" w:styleId="ac">
    <w:name w:val="コメント内容 (文字)"/>
    <w:link w:val="ab"/>
    <w:uiPriority w:val="99"/>
    <w:semiHidden/>
    <w:rsid w:val="00DE7661"/>
    <w:rPr>
      <w:b/>
      <w:bCs/>
      <w:kern w:val="2"/>
      <w:sz w:val="21"/>
      <w:szCs w:val="22"/>
    </w:rPr>
  </w:style>
  <w:style w:type="paragraph" w:styleId="ad">
    <w:name w:val="Balloon Text"/>
    <w:basedOn w:val="a"/>
    <w:link w:val="ae"/>
    <w:uiPriority w:val="99"/>
    <w:semiHidden/>
    <w:unhideWhenUsed/>
    <w:rsid w:val="00DE7661"/>
    <w:rPr>
      <w:rFonts w:ascii="Arial" w:eastAsia="ＭＳ ゴシック" w:hAnsi="Arial"/>
      <w:sz w:val="18"/>
      <w:szCs w:val="18"/>
      <w:lang w:val="x-none" w:eastAsia="x-none"/>
    </w:rPr>
  </w:style>
  <w:style w:type="character" w:customStyle="1" w:styleId="ae">
    <w:name w:val="吹き出し (文字)"/>
    <w:link w:val="ad"/>
    <w:uiPriority w:val="99"/>
    <w:semiHidden/>
    <w:rsid w:val="00DE7661"/>
    <w:rPr>
      <w:rFonts w:ascii="Arial" w:eastAsia="ＭＳ ゴシック" w:hAnsi="Arial" w:cs="Times New Roman"/>
      <w:kern w:val="2"/>
      <w:sz w:val="18"/>
      <w:szCs w:val="18"/>
    </w:rPr>
  </w:style>
  <w:style w:type="paragraph" w:styleId="af">
    <w:name w:val="header"/>
    <w:basedOn w:val="a"/>
    <w:link w:val="af0"/>
    <w:uiPriority w:val="99"/>
    <w:unhideWhenUsed/>
    <w:rsid w:val="00A154F9"/>
    <w:pPr>
      <w:tabs>
        <w:tab w:val="center" w:pos="4252"/>
        <w:tab w:val="right" w:pos="8504"/>
      </w:tabs>
      <w:snapToGrid w:val="0"/>
    </w:pPr>
  </w:style>
  <w:style w:type="character" w:customStyle="1" w:styleId="af0">
    <w:name w:val="ヘッダー (文字)"/>
    <w:link w:val="af"/>
    <w:uiPriority w:val="99"/>
    <w:rsid w:val="00A154F9"/>
    <w:rPr>
      <w:kern w:val="2"/>
      <w:sz w:val="21"/>
      <w:szCs w:val="22"/>
    </w:rPr>
  </w:style>
  <w:style w:type="paragraph" w:styleId="af1">
    <w:name w:val="footer"/>
    <w:basedOn w:val="a"/>
    <w:link w:val="af2"/>
    <w:uiPriority w:val="99"/>
    <w:unhideWhenUsed/>
    <w:rsid w:val="00A154F9"/>
    <w:pPr>
      <w:tabs>
        <w:tab w:val="center" w:pos="4252"/>
        <w:tab w:val="right" w:pos="8504"/>
      </w:tabs>
      <w:snapToGrid w:val="0"/>
    </w:pPr>
  </w:style>
  <w:style w:type="character" w:customStyle="1" w:styleId="af2">
    <w:name w:val="フッター (文字)"/>
    <w:link w:val="af1"/>
    <w:uiPriority w:val="99"/>
    <w:rsid w:val="00A154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0E6C-5693-48F3-BDB7-98570CAF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湯原伸一</dc:creator>
  <cp:lastModifiedBy>湯原伸一</cp:lastModifiedBy>
  <cp:revision>2</cp:revision>
  <cp:lastPrinted>2014-04-04T04:01:00Z</cp:lastPrinted>
  <dcterms:created xsi:type="dcterms:W3CDTF">2017-03-25T00:30:00Z</dcterms:created>
  <dcterms:modified xsi:type="dcterms:W3CDTF">2017-03-25T00:30:00Z</dcterms:modified>
</cp:coreProperties>
</file>